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DECB12" w14:textId="24EF2093" w:rsidR="002C1E82" w:rsidRPr="002C1E82" w:rsidRDefault="006C7756" w:rsidP="002C1E82">
      <w:pPr>
        <w:pStyle w:val="CRCoverPage"/>
        <w:tabs>
          <w:tab w:val="right" w:pos="9639"/>
        </w:tabs>
        <w:spacing w:after="0"/>
        <w:rPr>
          <w:b/>
          <w:noProof/>
          <w:sz w:val="24"/>
        </w:rPr>
      </w:pPr>
      <w:r>
        <w:rPr>
          <w:b/>
          <w:noProof/>
          <w:sz w:val="24"/>
        </w:rPr>
        <w:t>3GPP TSG-CT WG1 Meeting #15</w:t>
      </w:r>
      <w:r w:rsidR="00CB3108">
        <w:rPr>
          <w:rFonts w:hint="eastAsia"/>
          <w:b/>
          <w:noProof/>
          <w:sz w:val="24"/>
          <w:lang w:eastAsia="zh-CN"/>
        </w:rPr>
        <w:t>7</w:t>
      </w:r>
      <w:r w:rsidR="002C1E82" w:rsidRPr="002C1E82">
        <w:rPr>
          <w:b/>
          <w:noProof/>
          <w:sz w:val="24"/>
        </w:rPr>
        <w:tab/>
      </w:r>
      <w:r w:rsidR="00A173F6">
        <w:rPr>
          <w:b/>
          <w:noProof/>
          <w:sz w:val="24"/>
        </w:rPr>
        <w:t>C1-256448</w:t>
      </w:r>
      <w:bookmarkStart w:id="0" w:name="_GoBack"/>
      <w:bookmarkEnd w:id="0"/>
    </w:p>
    <w:p w14:paraId="11C88A41" w14:textId="5666755D" w:rsidR="001E489F" w:rsidRPr="007861B8" w:rsidRDefault="00187316" w:rsidP="002C1E82">
      <w:pPr>
        <w:pStyle w:val="a3"/>
        <w:pBdr>
          <w:bottom w:val="single" w:sz="4" w:space="1" w:color="auto"/>
        </w:pBdr>
        <w:tabs>
          <w:tab w:val="right" w:pos="9638"/>
        </w:tabs>
        <w:rPr>
          <w:rFonts w:eastAsia="Batang" w:cs="Arial"/>
          <w:b w:val="0"/>
          <w:lang w:eastAsia="zh-CN"/>
        </w:rPr>
      </w:pPr>
      <w:r w:rsidRPr="00187316">
        <w:rPr>
          <w:rFonts w:cs="Arial"/>
          <w:color w:val="000000"/>
          <w:sz w:val="24"/>
          <w:lang w:eastAsia="zh-CN"/>
        </w:rPr>
        <w:t>Sophia-Antipolis, France 13-17 October 202</w:t>
      </w:r>
      <w:r>
        <w:rPr>
          <w:rFonts w:cs="Arial" w:hint="eastAsia"/>
          <w:color w:val="000000"/>
          <w:sz w:val="24"/>
          <w:lang w:eastAsia="zh-CN"/>
        </w:rPr>
        <w:t>5</w:t>
      </w:r>
      <w:r w:rsidR="001E489F" w:rsidRPr="006C2E80">
        <w:tab/>
      </w:r>
    </w:p>
    <w:p w14:paraId="6B417959" w14:textId="5D95B59E" w:rsidR="001E489F" w:rsidRPr="009279AE"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279AE">
        <w:rPr>
          <w:rFonts w:ascii="Arial" w:hAnsi="Arial" w:hint="eastAsia"/>
          <w:b/>
          <w:sz w:val="24"/>
          <w:szCs w:val="24"/>
          <w:lang w:val="en-US" w:eastAsia="zh-CN"/>
        </w:rPr>
        <w:t>C</w:t>
      </w:r>
      <w:r w:rsidR="00C53069">
        <w:rPr>
          <w:rFonts w:ascii="Arial" w:hAnsi="Arial"/>
          <w:b/>
          <w:sz w:val="24"/>
          <w:szCs w:val="24"/>
          <w:lang w:val="en-US" w:eastAsia="zh-CN"/>
        </w:rPr>
        <w:t>hina Telecom</w:t>
      </w:r>
    </w:p>
    <w:p w14:paraId="49D92DA3" w14:textId="6040DF22" w:rsidR="001E489F" w:rsidRPr="0060745A" w:rsidRDefault="001E489F" w:rsidP="001E489F">
      <w:pPr>
        <w:tabs>
          <w:tab w:val="left" w:pos="2127"/>
        </w:tabs>
        <w:ind w:left="2127" w:hanging="2127"/>
        <w:jc w:val="both"/>
        <w:outlineLvl w:val="0"/>
        <w:rPr>
          <w:rFonts w:ascii="Arial" w:hAnsi="Arial" w:cs="Arial"/>
          <w:b/>
          <w:noProof/>
          <w:sz w:val="24"/>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279AE">
        <w:rPr>
          <w:rFonts w:ascii="Arial" w:hAnsi="Arial" w:cs="Arial"/>
          <w:b/>
          <w:noProof/>
          <w:sz w:val="24"/>
        </w:rPr>
        <w:t>N</w:t>
      </w:r>
      <w:r w:rsidR="009279AE">
        <w:rPr>
          <w:rFonts w:ascii="Arial" w:hAnsi="Arial" w:cs="Arial" w:hint="eastAsia"/>
          <w:b/>
          <w:noProof/>
          <w:sz w:val="24"/>
          <w:lang w:eastAsia="zh-CN"/>
        </w:rPr>
        <w:t>ew</w:t>
      </w:r>
      <w:r w:rsidR="009279AE">
        <w:rPr>
          <w:rFonts w:ascii="Arial" w:hAnsi="Arial" w:cs="Arial" w:hint="eastAsia"/>
          <w:b/>
          <w:noProof/>
          <w:sz w:val="24"/>
        </w:rPr>
        <w:t xml:space="preserve"> S</w:t>
      </w:r>
      <w:r w:rsidR="00864440">
        <w:rPr>
          <w:rFonts w:ascii="Arial" w:hAnsi="Arial" w:cs="Arial"/>
          <w:b/>
          <w:noProof/>
          <w:sz w:val="24"/>
        </w:rPr>
        <w:t xml:space="preserve">ID on </w:t>
      </w:r>
      <w:r w:rsidR="003D5E52" w:rsidRPr="003D5E52">
        <w:rPr>
          <w:rFonts w:ascii="Arial" w:hAnsi="Arial" w:cs="Arial"/>
          <w:b/>
          <w:noProof/>
          <w:sz w:val="24"/>
        </w:rPr>
        <w:t>PLMN Selection for DualSteer Device</w:t>
      </w:r>
      <w:r w:rsidR="003D5E52">
        <w:rPr>
          <w:rFonts w:ascii="Arial" w:hAnsi="Arial" w:cs="Arial"/>
          <w:b/>
          <w:noProof/>
          <w:sz w:val="24"/>
        </w:rPr>
        <w:t xml:space="preserve"> </w:t>
      </w:r>
      <w:r w:rsidR="003D5E52">
        <w:rPr>
          <w:rFonts w:ascii="Arial" w:hAnsi="Arial" w:cs="Arial"/>
          <w:b/>
          <w:noProof/>
          <w:sz w:val="24"/>
          <w:lang w:eastAsia="zh-CN"/>
        </w:rPr>
        <w:t>in 6G</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7C1299FD" w:rsidR="001E489F" w:rsidRPr="006C2E80" w:rsidRDefault="007B412E" w:rsidP="007B412E">
      <w:pPr>
        <w:tabs>
          <w:tab w:val="left" w:pos="2127"/>
        </w:tabs>
        <w:ind w:left="2127" w:hanging="2127"/>
        <w:jc w:val="both"/>
        <w:outlineLvl w:val="0"/>
        <w:rPr>
          <w:rFonts w:eastAsia="Batang"/>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BD0171">
        <w:rPr>
          <w:rFonts w:ascii="Arial" w:eastAsia="Batang" w:hAnsi="Arial"/>
          <w:b/>
          <w:sz w:val="24"/>
          <w:szCs w:val="24"/>
          <w:lang w:val="en-US" w:eastAsia="zh-CN"/>
        </w:rPr>
        <w:t>20</w:t>
      </w:r>
      <w:r w:rsidR="00AE78E2">
        <w:rPr>
          <w:rFonts w:ascii="Arial" w:eastAsia="Batang" w:hAnsi="Arial"/>
          <w:b/>
          <w:sz w:val="24"/>
          <w:szCs w:val="24"/>
          <w:lang w:val="en-US" w:eastAsia="zh-CN"/>
        </w:rPr>
        <w:t>.2</w:t>
      </w: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DA6E010" w:rsidR="001E489F" w:rsidRPr="001E489F" w:rsidRDefault="001E489F" w:rsidP="001E489F">
      <w:pPr>
        <w:pStyle w:val="8"/>
        <w:ind w:left="2835" w:hanging="2835"/>
        <w:rPr>
          <w:lang w:eastAsia="ja-JP"/>
        </w:rPr>
      </w:pPr>
      <w:r w:rsidRPr="001E489F">
        <w:rPr>
          <w:lang w:eastAsia="ja-JP"/>
        </w:rPr>
        <w:t>Title:</w:t>
      </w:r>
      <w:r w:rsidRPr="001E489F">
        <w:rPr>
          <w:lang w:eastAsia="ja-JP"/>
        </w:rPr>
        <w:tab/>
      </w:r>
      <w:r w:rsidR="000B2002">
        <w:rPr>
          <w:rFonts w:hint="eastAsia"/>
          <w:lang w:eastAsia="zh-CN"/>
        </w:rPr>
        <w:t xml:space="preserve">Study </w:t>
      </w:r>
      <w:r w:rsidR="00850463" w:rsidRPr="00850463">
        <w:rPr>
          <w:lang w:eastAsia="zh-CN"/>
        </w:rPr>
        <w:t xml:space="preserve">on </w:t>
      </w:r>
      <w:r w:rsidR="003D5E52" w:rsidRPr="003D5E52">
        <w:rPr>
          <w:lang w:eastAsia="zh-CN"/>
        </w:rPr>
        <w:t>PLMN Selection for DualSteer Device in 6G</w:t>
      </w:r>
    </w:p>
    <w:p w14:paraId="1845B441" w14:textId="3A3425D0" w:rsidR="001E489F" w:rsidRPr="00850463" w:rsidRDefault="001E489F" w:rsidP="001E489F">
      <w:pPr>
        <w:pStyle w:val="Guidance"/>
      </w:pPr>
    </w:p>
    <w:p w14:paraId="4520DCE2" w14:textId="603C8A42" w:rsidR="001E489F" w:rsidRPr="001E489F" w:rsidRDefault="001E489F" w:rsidP="001E489F">
      <w:pPr>
        <w:pStyle w:val="8"/>
        <w:ind w:left="2835" w:hanging="2835"/>
        <w:rPr>
          <w:lang w:eastAsia="ja-JP"/>
        </w:rPr>
      </w:pPr>
      <w:r w:rsidRPr="001E489F">
        <w:rPr>
          <w:lang w:eastAsia="ja-JP"/>
        </w:rPr>
        <w:t>Acronym:</w:t>
      </w:r>
      <w:r w:rsidRPr="001E489F">
        <w:rPr>
          <w:lang w:eastAsia="ja-JP"/>
        </w:rPr>
        <w:tab/>
      </w:r>
      <w:r w:rsidR="000B2002">
        <w:rPr>
          <w:rFonts w:hint="eastAsia"/>
          <w:lang w:eastAsia="zh-CN"/>
        </w:rPr>
        <w:t>FS_</w:t>
      </w:r>
      <w:r w:rsidR="003D5E52">
        <w:rPr>
          <w:lang w:eastAsia="zh-CN"/>
        </w:rPr>
        <w:t>PLMNsel</w:t>
      </w:r>
      <w:r w:rsidR="00850463">
        <w:rPr>
          <w:rFonts w:hint="eastAsia"/>
          <w:lang w:eastAsia="zh-CN"/>
        </w:rPr>
        <w:t>_</w:t>
      </w:r>
      <w:r w:rsidR="003D5E52">
        <w:rPr>
          <w:lang w:eastAsia="zh-CN"/>
        </w:rPr>
        <w:t>DSD_6G</w:t>
      </w:r>
    </w:p>
    <w:p w14:paraId="18C69795" w14:textId="1A6C0414" w:rsidR="001E489F" w:rsidRDefault="001E489F" w:rsidP="001E489F">
      <w:pPr>
        <w:pStyle w:val="Guidance"/>
      </w:pPr>
    </w:p>
    <w:p w14:paraId="15B1DB90" w14:textId="15D014AF" w:rsidR="001E489F" w:rsidRPr="001E489F" w:rsidRDefault="001E489F" w:rsidP="001E489F">
      <w:pPr>
        <w:pStyle w:val="8"/>
        <w:ind w:left="2835" w:hanging="2835"/>
        <w:rPr>
          <w:lang w:eastAsia="zh-CN"/>
        </w:rPr>
      </w:pPr>
      <w:r w:rsidRPr="001E489F">
        <w:rPr>
          <w:lang w:eastAsia="ja-JP"/>
        </w:rPr>
        <w:t>Unique identifier:</w:t>
      </w:r>
      <w:r w:rsidRPr="001E489F">
        <w:rPr>
          <w:lang w:eastAsia="ja-JP"/>
        </w:rPr>
        <w:tab/>
      </w:r>
      <w:r w:rsidR="000B2002">
        <w:rPr>
          <w:rFonts w:hint="eastAsia"/>
          <w:lang w:eastAsia="zh-CN"/>
        </w:rPr>
        <w:t>TBD</w:t>
      </w:r>
    </w:p>
    <w:p w14:paraId="6340F223" w14:textId="6AB64847" w:rsidR="001E489F" w:rsidRDefault="001E489F" w:rsidP="001E489F">
      <w:pPr>
        <w:pStyle w:val="Guidance"/>
      </w:pPr>
    </w:p>
    <w:p w14:paraId="4D9605DA" w14:textId="636D0036" w:rsidR="001E489F" w:rsidRPr="001E489F" w:rsidRDefault="001E489F" w:rsidP="001E489F">
      <w:pPr>
        <w:pStyle w:val="8"/>
        <w:ind w:left="2835" w:hanging="2835"/>
        <w:rPr>
          <w:lang w:eastAsia="zh-CN"/>
        </w:rPr>
      </w:pPr>
      <w:r w:rsidRPr="001E489F">
        <w:rPr>
          <w:lang w:eastAsia="ja-JP"/>
        </w:rPr>
        <w:t>Potential target Release:</w:t>
      </w:r>
      <w:r w:rsidRPr="001E489F">
        <w:rPr>
          <w:lang w:eastAsia="ja-JP"/>
        </w:rPr>
        <w:tab/>
        <w:t>Rel-</w:t>
      </w:r>
      <w:r w:rsidR="000B2002">
        <w:rPr>
          <w:rFonts w:hint="eastAsia"/>
          <w:lang w:eastAsia="zh-CN"/>
        </w:rPr>
        <w:t>20</w:t>
      </w:r>
    </w:p>
    <w:p w14:paraId="0F6B4D92" w14:textId="67AE0F0D" w:rsidR="001E489F" w:rsidRPr="006C2E80" w:rsidRDefault="001E489F" w:rsidP="001E489F">
      <w:pPr>
        <w:pStyle w:val="Guidance"/>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2174CE" w:rsidR="001E489F" w:rsidRDefault="00187070" w:rsidP="005875D6">
            <w:pPr>
              <w:pStyle w:val="TAC"/>
            </w:pPr>
            <w:r>
              <w:rPr>
                <w:rFonts w:hint="eastAsia"/>
                <w:lang w:eastAsia="zh-CN"/>
              </w:rPr>
              <w:t>x</w:t>
            </w:r>
          </w:p>
        </w:tc>
        <w:tc>
          <w:tcPr>
            <w:tcW w:w="1037" w:type="dxa"/>
            <w:tcBorders>
              <w:top w:val="nil"/>
            </w:tcBorders>
          </w:tcPr>
          <w:p w14:paraId="1D3E8F18" w14:textId="41ADFE32" w:rsidR="001E489F" w:rsidRDefault="00B30811" w:rsidP="005875D6">
            <w:pPr>
              <w:pStyle w:val="TAC"/>
            </w:pPr>
            <w:r>
              <w:rPr>
                <w:rFonts w:hint="eastAsia"/>
                <w:lang w:eastAsia="zh-CN"/>
              </w:rPr>
              <w:t>x</w:t>
            </w:r>
          </w:p>
        </w:tc>
        <w:tc>
          <w:tcPr>
            <w:tcW w:w="850" w:type="dxa"/>
            <w:tcBorders>
              <w:top w:val="nil"/>
            </w:tcBorders>
          </w:tcPr>
          <w:p w14:paraId="04045F0B" w14:textId="37A4FE8D" w:rsidR="001E489F" w:rsidRDefault="001E489F" w:rsidP="005875D6">
            <w:pPr>
              <w:pStyle w:val="TAC"/>
            </w:pPr>
          </w:p>
        </w:tc>
        <w:tc>
          <w:tcPr>
            <w:tcW w:w="851" w:type="dxa"/>
            <w:tcBorders>
              <w:top w:val="nil"/>
            </w:tcBorders>
          </w:tcPr>
          <w:p w14:paraId="36BEDBE0" w14:textId="7CB21468" w:rsidR="001E489F" w:rsidRDefault="00B30811" w:rsidP="005875D6">
            <w:pPr>
              <w:pStyle w:val="TAC"/>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4FC63659" w:rsidR="001E489F" w:rsidRDefault="007A65CC" w:rsidP="005875D6">
            <w:pPr>
              <w:pStyle w:val="TAC"/>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56C5C993" w:rsidR="001E489F" w:rsidRDefault="00B30811" w:rsidP="005875D6">
            <w:pPr>
              <w:pStyle w:val="TAC"/>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13A376C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3"/>
      </w:pPr>
      <w:r w:rsidRPr="00A36378">
        <w:t>This work item is a …</w:t>
      </w:r>
    </w:p>
    <w:p w14:paraId="4B0899D6" w14:textId="1F05A65E"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5D0F661" w:rsidR="007861B8" w:rsidRDefault="00546209" w:rsidP="005875D6">
            <w:pPr>
              <w:pStyle w:val="TAC"/>
            </w:pPr>
            <w:bookmarkStart w:id="1" w:name="OLE_LINK1"/>
            <w:bookmarkStart w:id="2" w:name="OLE_LINK2"/>
            <w:r>
              <w:rPr>
                <w:rFonts w:hint="eastAsia"/>
                <w:lang w:eastAsia="zh-CN"/>
              </w:rPr>
              <w:t>x</w:t>
            </w:r>
            <w:bookmarkEnd w:id="1"/>
            <w:bookmarkEnd w:id="2"/>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rPr>
          <w:b/>
          <w:lang w:eastAsia="ja-JP"/>
        </w:rPr>
      </w:pPr>
      <w:r w:rsidRPr="007861B8">
        <w:rPr>
          <w:lang w:eastAsia="ja-JP"/>
        </w:rPr>
        <w:lastRenderedPageBreak/>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3D5E52" w14:paraId="3D37767A" w14:textId="77777777" w:rsidTr="005875D6">
        <w:trPr>
          <w:cantSplit/>
          <w:jc w:val="center"/>
        </w:trPr>
        <w:tc>
          <w:tcPr>
            <w:tcW w:w="1101" w:type="dxa"/>
          </w:tcPr>
          <w:p w14:paraId="13AD139C" w14:textId="2EFA21B8" w:rsidR="003D5E52" w:rsidRPr="00206602" w:rsidRDefault="003D5E52" w:rsidP="005875D6">
            <w:pPr>
              <w:pStyle w:val="TAL"/>
              <w:rPr>
                <w:lang w:eastAsia="zh-CN"/>
              </w:rPr>
            </w:pPr>
            <w:r>
              <w:rPr>
                <w:rFonts w:hint="eastAsia"/>
                <w:lang w:eastAsia="zh-CN"/>
              </w:rPr>
              <w:t>F</w:t>
            </w:r>
            <w:r>
              <w:rPr>
                <w:lang w:eastAsia="zh-CN"/>
              </w:rPr>
              <w:t>S_DualSteer</w:t>
            </w:r>
          </w:p>
        </w:tc>
        <w:tc>
          <w:tcPr>
            <w:tcW w:w="1101" w:type="dxa"/>
          </w:tcPr>
          <w:p w14:paraId="71D60243" w14:textId="004A0BBF" w:rsidR="003D5E52" w:rsidRDefault="003D5E52" w:rsidP="005875D6">
            <w:pPr>
              <w:pStyle w:val="TAL"/>
              <w:rPr>
                <w:lang w:eastAsia="zh-CN"/>
              </w:rPr>
            </w:pPr>
            <w:r>
              <w:rPr>
                <w:rFonts w:hint="eastAsia"/>
                <w:lang w:eastAsia="zh-CN"/>
              </w:rPr>
              <w:t>S</w:t>
            </w:r>
            <w:r>
              <w:rPr>
                <w:lang w:eastAsia="zh-CN"/>
              </w:rPr>
              <w:t>A1</w:t>
            </w:r>
          </w:p>
        </w:tc>
        <w:tc>
          <w:tcPr>
            <w:tcW w:w="1101" w:type="dxa"/>
          </w:tcPr>
          <w:p w14:paraId="3A21C631" w14:textId="6DD32885" w:rsidR="003D5E52" w:rsidRPr="00206602" w:rsidRDefault="003D5E52" w:rsidP="005875D6">
            <w:pPr>
              <w:pStyle w:val="TAL"/>
              <w:rPr>
                <w:lang w:eastAsia="zh-CN"/>
              </w:rPr>
            </w:pPr>
            <w:r>
              <w:rPr>
                <w:rFonts w:hint="eastAsia"/>
                <w:lang w:eastAsia="zh-CN"/>
              </w:rPr>
              <w:t>9</w:t>
            </w:r>
            <w:r>
              <w:rPr>
                <w:lang w:eastAsia="zh-CN"/>
              </w:rPr>
              <w:t>60018</w:t>
            </w:r>
          </w:p>
        </w:tc>
        <w:tc>
          <w:tcPr>
            <w:tcW w:w="6010" w:type="dxa"/>
          </w:tcPr>
          <w:p w14:paraId="3CBD1766" w14:textId="75D0E282" w:rsidR="003D5E52" w:rsidRPr="00206602" w:rsidRDefault="003D5E52" w:rsidP="005875D6">
            <w:pPr>
              <w:pStyle w:val="TAL"/>
            </w:pPr>
            <w:r w:rsidRPr="003D5E52">
              <w:t>Study on Upper layer traffic steering, switching and split over dual 3GPP access</w:t>
            </w:r>
          </w:p>
        </w:tc>
      </w:tr>
      <w:tr w:rsidR="007418F3" w14:paraId="3A7886E2" w14:textId="77777777" w:rsidTr="005875D6">
        <w:trPr>
          <w:cantSplit/>
          <w:jc w:val="center"/>
        </w:trPr>
        <w:tc>
          <w:tcPr>
            <w:tcW w:w="1101" w:type="dxa"/>
          </w:tcPr>
          <w:p w14:paraId="74097D4D" w14:textId="19667A64" w:rsidR="007418F3" w:rsidRPr="002A7086" w:rsidRDefault="00206602" w:rsidP="005875D6">
            <w:pPr>
              <w:pStyle w:val="TAL"/>
            </w:pPr>
            <w:r w:rsidRPr="00206602">
              <w:t>FS_6G_REQ</w:t>
            </w:r>
          </w:p>
        </w:tc>
        <w:tc>
          <w:tcPr>
            <w:tcW w:w="1101" w:type="dxa"/>
          </w:tcPr>
          <w:p w14:paraId="2B18F0C7" w14:textId="4222ABC2" w:rsidR="007418F3" w:rsidRPr="00270552" w:rsidRDefault="00206602" w:rsidP="005875D6">
            <w:pPr>
              <w:pStyle w:val="TAL"/>
              <w:rPr>
                <w:lang w:eastAsia="zh-CN"/>
              </w:rPr>
            </w:pPr>
            <w:r>
              <w:rPr>
                <w:rFonts w:hint="eastAsia"/>
                <w:lang w:eastAsia="zh-CN"/>
              </w:rPr>
              <w:t>SA1</w:t>
            </w:r>
          </w:p>
        </w:tc>
        <w:tc>
          <w:tcPr>
            <w:tcW w:w="1101" w:type="dxa"/>
          </w:tcPr>
          <w:p w14:paraId="76D9DB3B" w14:textId="0E97252D" w:rsidR="007418F3" w:rsidRPr="002A7086" w:rsidRDefault="00206602" w:rsidP="005875D6">
            <w:pPr>
              <w:pStyle w:val="TAL"/>
            </w:pPr>
            <w:r w:rsidRPr="00206602">
              <w:t>1050110</w:t>
            </w:r>
          </w:p>
        </w:tc>
        <w:tc>
          <w:tcPr>
            <w:tcW w:w="6010" w:type="dxa"/>
          </w:tcPr>
          <w:p w14:paraId="1EBC5794" w14:textId="4FD1D8C9" w:rsidR="007418F3" w:rsidRPr="002A7086" w:rsidRDefault="00206602" w:rsidP="005875D6">
            <w:pPr>
              <w:pStyle w:val="TAL"/>
            </w:pPr>
            <w:r w:rsidRPr="00206602">
              <w:t>Study on 6G Use Cases and Service Requirements</w:t>
            </w:r>
          </w:p>
        </w:tc>
      </w:tr>
    </w:tbl>
    <w:p w14:paraId="577FBA35" w14:textId="77777777" w:rsidR="001E489F" w:rsidRDefault="001E489F" w:rsidP="001E489F"/>
    <w:p w14:paraId="5A176050" w14:textId="77777777" w:rsidR="001E489F" w:rsidRPr="007861B8" w:rsidRDefault="001E489F" w:rsidP="007861B8">
      <w:pPr>
        <w:pStyle w:val="3"/>
        <w:rPr>
          <w:lang w:eastAsia="ja-JP"/>
        </w:rPr>
      </w:pPr>
      <w:r w:rsidRPr="007861B8">
        <w:rPr>
          <w:lang w:eastAsia="ja-JP"/>
        </w:rPr>
        <w:t>2.3</w:t>
      </w:r>
      <w:r w:rsidRPr="007861B8">
        <w:rPr>
          <w:lang w:eastAsia="ja-JP"/>
        </w:rPr>
        <w:tab/>
        <w:t>Other related Work Items and dependencies</w:t>
      </w:r>
    </w:p>
    <w:p w14:paraId="4DD6CDD4" w14:textId="1CF3134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546209" w14:paraId="0B66CC3F" w14:textId="77777777" w:rsidTr="005875D6">
        <w:trPr>
          <w:cantSplit/>
          <w:jc w:val="center"/>
        </w:trPr>
        <w:tc>
          <w:tcPr>
            <w:tcW w:w="1101" w:type="dxa"/>
          </w:tcPr>
          <w:p w14:paraId="2A3B29D4" w14:textId="4DECF30A" w:rsidR="00546209" w:rsidRDefault="00546209" w:rsidP="005875D6">
            <w:pPr>
              <w:pStyle w:val="TAL"/>
            </w:pPr>
          </w:p>
        </w:tc>
        <w:tc>
          <w:tcPr>
            <w:tcW w:w="3326" w:type="dxa"/>
          </w:tcPr>
          <w:p w14:paraId="3AC061FD" w14:textId="5A496D24" w:rsidR="00546209" w:rsidRDefault="00546209" w:rsidP="005875D6">
            <w:pPr>
              <w:pStyle w:val="TAL"/>
            </w:pPr>
          </w:p>
        </w:tc>
        <w:tc>
          <w:tcPr>
            <w:tcW w:w="5099" w:type="dxa"/>
          </w:tcPr>
          <w:p w14:paraId="017BF4B1" w14:textId="6FF9B95F" w:rsidR="00546209" w:rsidRPr="00251D80" w:rsidRDefault="00546209" w:rsidP="005875D6">
            <w:pPr>
              <w:pStyle w:val="Guidance"/>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1"/>
        <w:rPr>
          <w:b/>
          <w:lang w:eastAsia="ja-JP"/>
        </w:rPr>
      </w:pPr>
      <w:r w:rsidRPr="007861B8">
        <w:rPr>
          <w:lang w:eastAsia="ja-JP"/>
        </w:rPr>
        <w:t>3</w:t>
      </w:r>
      <w:r w:rsidRPr="007861B8">
        <w:rPr>
          <w:lang w:eastAsia="ja-JP"/>
        </w:rPr>
        <w:tab/>
        <w:t>Justification</w:t>
      </w:r>
    </w:p>
    <w:p w14:paraId="240ED349" w14:textId="3D6C8235" w:rsidR="005B23CC" w:rsidRPr="00A273EF" w:rsidRDefault="005B23CC" w:rsidP="005B23CC">
      <w:pPr>
        <w:rPr>
          <w:rFonts w:eastAsia="等线"/>
          <w:lang w:eastAsia="zh-CN"/>
        </w:rPr>
      </w:pPr>
      <w:bookmarkStart w:id="3" w:name="OLE_LINK22"/>
      <w:r w:rsidRPr="00670504">
        <w:t xml:space="preserve">As identified in the SA1 study </w:t>
      </w:r>
      <w:r>
        <w:t>and</w:t>
      </w:r>
      <w:r w:rsidRPr="00670504">
        <w:t xml:space="preserve"> </w:t>
      </w:r>
      <w:r>
        <w:t xml:space="preserve">service requirements </w:t>
      </w:r>
      <w:r w:rsidRPr="00670504">
        <w:t xml:space="preserve">on DualSteer (see </w:t>
      </w:r>
      <w:r>
        <w:t>TS 22.261</w:t>
      </w:r>
      <w:r w:rsidRPr="00670504">
        <w:t xml:space="preserve">), it is </w:t>
      </w:r>
      <w:r>
        <w:t>beneficial</w:t>
      </w:r>
      <w:r w:rsidRPr="00670504">
        <w:t xml:space="preserve"> </w:t>
      </w:r>
      <w:r w:rsidRPr="003718BB">
        <w:t xml:space="preserve">for a </w:t>
      </w:r>
      <w:r>
        <w:t>DualSteer Device</w:t>
      </w:r>
      <w:r w:rsidRPr="003718BB">
        <w:t xml:space="preserve"> </w:t>
      </w:r>
      <w:r w:rsidRPr="00670504">
        <w:t>to apply traffic steering</w:t>
      </w:r>
      <w:r>
        <w:t xml:space="preserve"> and/or</w:t>
      </w:r>
      <w:r w:rsidRPr="00670504">
        <w:t xml:space="preserve"> switching between </w:t>
      </w:r>
      <w:bookmarkStart w:id="4" w:name="OLE_LINK4"/>
      <w:r>
        <w:t>two</w:t>
      </w:r>
      <w:r w:rsidRPr="00670504">
        <w:t xml:space="preserve"> 3GPP access </w:t>
      </w:r>
      <w:r>
        <w:t>networks</w:t>
      </w:r>
      <w:r w:rsidRPr="00670504">
        <w:t xml:space="preserve"> connected to the same or different </w:t>
      </w:r>
      <w:r>
        <w:t>PLMN</w:t>
      </w:r>
      <w:r w:rsidRPr="00670504">
        <w:t xml:space="preserve"> networks</w:t>
      </w:r>
      <w:bookmarkEnd w:id="4"/>
      <w:r w:rsidRPr="00670504">
        <w:t xml:space="preserve">. </w:t>
      </w:r>
      <w:r w:rsidRPr="00A273EF">
        <w:rPr>
          <w:rFonts w:eastAsia="等线"/>
          <w:lang w:eastAsia="zh-CN"/>
        </w:rPr>
        <w:t xml:space="preserve">SA1 has agreed </w:t>
      </w:r>
      <w:r>
        <w:rPr>
          <w:rFonts w:eastAsia="等线" w:hint="eastAsia"/>
          <w:lang w:eastAsia="zh-CN"/>
        </w:rPr>
        <w:t>the</w:t>
      </w:r>
      <w:r>
        <w:rPr>
          <w:rFonts w:eastAsia="等线"/>
          <w:lang w:eastAsia="zh-CN"/>
        </w:rPr>
        <w:t xml:space="preserve"> </w:t>
      </w:r>
      <w:r w:rsidRPr="00A273EF">
        <w:rPr>
          <w:rFonts w:eastAsia="等线"/>
          <w:lang w:eastAsia="zh-CN"/>
        </w:rPr>
        <w:t xml:space="preserve">requirement in </w:t>
      </w:r>
      <w:r w:rsidRPr="00C1016B">
        <w:rPr>
          <w:rFonts w:eastAsia="等线"/>
          <w:highlight w:val="yellow"/>
          <w:lang w:eastAsia="zh-CN"/>
        </w:rPr>
        <w:t>TS 22.261</w:t>
      </w:r>
      <w:r w:rsidRPr="00A273EF">
        <w:rPr>
          <w:rFonts w:eastAsia="等线"/>
          <w:lang w:eastAsia="zh-CN"/>
        </w:rPr>
        <w:t xml:space="preserve"> clause 6.</w:t>
      </w:r>
      <w:r w:rsidRPr="00A273EF">
        <w:rPr>
          <w:rFonts w:eastAsia="等线" w:hint="eastAsia"/>
          <w:lang w:eastAsia="zh-CN"/>
        </w:rPr>
        <w:t>50</w:t>
      </w:r>
      <w:r w:rsidRPr="00A273EF">
        <w:rPr>
          <w:rFonts w:eastAsia="等线"/>
          <w:lang w:eastAsia="zh-CN"/>
        </w:rPr>
        <w:t xml:space="preserve">.2.1: </w:t>
      </w:r>
    </w:p>
    <w:p w14:paraId="67CC618C" w14:textId="77777777" w:rsidR="005B23CC" w:rsidRPr="00A273EF" w:rsidRDefault="005B23CC" w:rsidP="005B23CC">
      <w:pPr>
        <w:ind w:left="426"/>
        <w:rPr>
          <w:rFonts w:eastAsia="等线"/>
          <w:i/>
          <w:lang w:eastAsia="zh-CN"/>
        </w:rPr>
      </w:pPr>
      <w:r>
        <w:rPr>
          <w:rFonts w:eastAsia="等线"/>
          <w:i/>
          <w:lang w:eastAsia="zh-CN"/>
        </w:rPr>
        <w:t>“</w:t>
      </w:r>
      <w:r>
        <w:rPr>
          <w:rFonts w:eastAsia="等线" w:hint="eastAsia"/>
          <w:i/>
        </w:rPr>
        <w:t>‘</w:t>
      </w:r>
      <w:r w:rsidRPr="00A273EF">
        <w:rPr>
          <w:rFonts w:eastAsia="等线"/>
          <w:i/>
        </w:rPr>
        <w:t xml:space="preserve">Subject to HPLMN policy and network control, the 5G system may be able to support mechanisms to enable traffic steering and/or switching with </w:t>
      </w:r>
      <w:r w:rsidRPr="00A273EF">
        <w:rPr>
          <w:rFonts w:eastAsia="等线"/>
          <w:i/>
          <w:highlight w:val="yellow"/>
        </w:rPr>
        <w:t>simultaneous</w:t>
      </w:r>
      <w:r w:rsidRPr="00A273EF">
        <w:rPr>
          <w:rFonts w:eastAsia="等线"/>
          <w:i/>
        </w:rPr>
        <w:t xml:space="preserve"> transmission of a </w:t>
      </w:r>
      <w:r>
        <w:rPr>
          <w:rFonts w:eastAsia="等线"/>
          <w:i/>
        </w:rPr>
        <w:t>DualSteer Device</w:t>
      </w:r>
      <w:r w:rsidRPr="00A273EF">
        <w:rPr>
          <w:rFonts w:eastAsia="等线"/>
          <w:i/>
        </w:rPr>
        <w:t xml:space="preserve">’s user data (for different services) </w:t>
      </w:r>
      <w:r w:rsidRPr="00A273EF">
        <w:rPr>
          <w:rFonts w:eastAsia="等线"/>
          <w:i/>
          <w:highlight w:val="yellow"/>
        </w:rPr>
        <w:t>across two 3GPP access networks belonging to two PLMNs,</w:t>
      </w:r>
      <w:r w:rsidRPr="00A273EF">
        <w:rPr>
          <w:rFonts w:eastAsia="等线"/>
          <w:i/>
        </w:rPr>
        <w:t xml:space="preserve"> assuming a business/roaming agreement between PLMN operators (if different) and HPLMN data anchoring.</w:t>
      </w:r>
      <w:r>
        <w:rPr>
          <w:rFonts w:eastAsia="等线"/>
          <w:i/>
          <w:lang w:eastAsia="zh-CN"/>
        </w:rPr>
        <w:t>”</w:t>
      </w:r>
    </w:p>
    <w:p w14:paraId="26C72362" w14:textId="77777777" w:rsidR="005B23CC" w:rsidRPr="00A273EF" w:rsidRDefault="005B23CC" w:rsidP="005B23CC">
      <w:pPr>
        <w:ind w:left="426"/>
        <w:rPr>
          <w:rFonts w:eastAsia="等线"/>
          <w:i/>
          <w:lang w:val="en-US" w:eastAsia="zh-CN"/>
        </w:rPr>
      </w:pPr>
    </w:p>
    <w:p w14:paraId="40A5332E" w14:textId="77777777" w:rsidR="005B23CC" w:rsidRPr="006F2620" w:rsidRDefault="005B23CC" w:rsidP="005B23CC">
      <w:pPr>
        <w:ind w:left="426"/>
        <w:rPr>
          <w:rFonts w:eastAsia="等线"/>
          <w:i/>
          <w:lang w:eastAsia="zh-CN"/>
        </w:rPr>
      </w:pPr>
      <w:r>
        <w:rPr>
          <w:rFonts w:eastAsia="等线"/>
          <w:i/>
        </w:rPr>
        <w:t>“</w:t>
      </w:r>
      <w:r w:rsidRPr="00650204">
        <w:rPr>
          <w:rFonts w:eastAsia="等线"/>
          <w:i/>
        </w:rPr>
        <w:t xml:space="preserve">For traffic steering and/or switching of user data across two 3GPP access networks, the 5G system shall be able to allow </w:t>
      </w:r>
      <w:r w:rsidRPr="00A273EF">
        <w:rPr>
          <w:rFonts w:eastAsia="等线"/>
          <w:i/>
          <w:highlight w:val="yellow"/>
        </w:rPr>
        <w:t xml:space="preserve">a HPLMN to provide policies and criteria for a </w:t>
      </w:r>
      <w:r>
        <w:rPr>
          <w:rFonts w:eastAsia="等线"/>
          <w:i/>
          <w:highlight w:val="yellow"/>
        </w:rPr>
        <w:t>DualSteer Device</w:t>
      </w:r>
      <w:r w:rsidRPr="00A273EF">
        <w:rPr>
          <w:rFonts w:eastAsia="等线"/>
          <w:i/>
          <w:highlight w:val="yellow"/>
        </w:rPr>
        <w:t xml:space="preserve"> to connect to an additional PLMN/NPN, or an additional RAT within the same PLMN.</w:t>
      </w:r>
      <w:r>
        <w:rPr>
          <w:rFonts w:eastAsia="等线"/>
          <w:i/>
        </w:rPr>
        <w:t>”</w:t>
      </w:r>
    </w:p>
    <w:p w14:paraId="1CA9379E" w14:textId="60FAB58D" w:rsidR="005B23CC" w:rsidRDefault="00A3152F" w:rsidP="005B23CC">
      <w:pPr>
        <w:rPr>
          <w:lang w:eastAsia="zh-CN"/>
        </w:rPr>
      </w:pPr>
      <w:r>
        <w:t>Moreover</w:t>
      </w:r>
      <w:r w:rsidR="005B23CC">
        <w:t xml:space="preserve"> i</w:t>
      </w:r>
      <w:r w:rsidR="005B23CC">
        <w:rPr>
          <w:lang w:eastAsia="zh-CN"/>
        </w:rPr>
        <w:t>n TR 22.870 (</w:t>
      </w:r>
      <w:r w:rsidR="005B23CC" w:rsidRPr="005B23CC">
        <w:rPr>
          <w:lang w:eastAsia="zh-CN"/>
        </w:rPr>
        <w:t>Study on 6G Use</w:t>
      </w:r>
      <w:r w:rsidR="005B23CC">
        <w:rPr>
          <w:lang w:eastAsia="zh-CN"/>
        </w:rPr>
        <w:t xml:space="preserve"> Cases and Service Requirements) </w:t>
      </w:r>
      <w:r w:rsidR="009D3BC6">
        <w:rPr>
          <w:lang w:eastAsia="zh-CN"/>
        </w:rPr>
        <w:t>clause 5.4.3, SA1 has mentioned that:</w:t>
      </w:r>
    </w:p>
    <w:p w14:paraId="6262A1D8" w14:textId="0D13D65D" w:rsidR="005B23CC" w:rsidRDefault="009D3BC6" w:rsidP="00A3152F">
      <w:pPr>
        <w:ind w:left="426"/>
        <w:rPr>
          <w:lang w:eastAsia="zh-CN"/>
        </w:rPr>
      </w:pPr>
      <w:r w:rsidRPr="009D3BC6">
        <w:rPr>
          <w:rFonts w:eastAsia="等线"/>
          <w:i/>
        </w:rPr>
        <w:t>“</w:t>
      </w:r>
      <w:r w:rsidRPr="009D3BC6">
        <w:rPr>
          <w:rFonts w:eastAsia="等线"/>
          <w:i/>
          <w:highlight w:val="yellow"/>
        </w:rPr>
        <w:t>The 6G system</w:t>
      </w:r>
      <w:r w:rsidRPr="009D3BC6">
        <w:rPr>
          <w:rFonts w:eastAsia="等线"/>
          <w:i/>
        </w:rPr>
        <w:t xml:space="preserve"> shall be able to support 5G system requirements (functional and performance requirements) defined e.g. in </w:t>
      </w:r>
      <w:r w:rsidRPr="009D3BC6">
        <w:rPr>
          <w:rFonts w:eastAsia="等线"/>
          <w:i/>
          <w:highlight w:val="yellow"/>
        </w:rPr>
        <w:t>TS 22.261</w:t>
      </w:r>
      <w:r w:rsidRPr="009D3BC6">
        <w:rPr>
          <w:rFonts w:eastAsia="等线"/>
          <w:i/>
        </w:rPr>
        <w:t xml:space="preserve"> [14]</w:t>
      </w:r>
      <w:r>
        <w:rPr>
          <w:rFonts w:eastAsia="等线"/>
          <w:i/>
        </w:rPr>
        <w:t>…</w:t>
      </w:r>
      <w:r w:rsidRPr="009D3BC6">
        <w:rPr>
          <w:rFonts w:eastAsia="等线"/>
          <w:i/>
        </w:rPr>
        <w:t>”</w:t>
      </w:r>
    </w:p>
    <w:p w14:paraId="22C75BF4" w14:textId="494E5F15" w:rsidR="005B23CC" w:rsidRDefault="005B23CC" w:rsidP="005B23CC">
      <w:pPr>
        <w:rPr>
          <w:lang w:eastAsia="zh-CN"/>
        </w:rPr>
      </w:pPr>
      <w:r>
        <w:rPr>
          <w:rFonts w:hint="eastAsia"/>
          <w:lang w:eastAsia="zh-CN"/>
        </w:rPr>
        <w:t>If the DualSteer Device</w:t>
      </w:r>
      <w:r>
        <w:rPr>
          <w:lang w:eastAsia="zh-CN"/>
        </w:rPr>
        <w:t>’</w:t>
      </w:r>
      <w:r>
        <w:rPr>
          <w:rFonts w:hint="eastAsia"/>
          <w:lang w:eastAsia="zh-CN"/>
        </w:rPr>
        <w:t>s user data (</w:t>
      </w:r>
      <w:r w:rsidRPr="007B7CF8">
        <w:t>for different services</w:t>
      </w:r>
      <w:r>
        <w:rPr>
          <w:rFonts w:hint="eastAsia"/>
          <w:lang w:eastAsia="zh-CN"/>
        </w:rPr>
        <w:t xml:space="preserve">) </w:t>
      </w:r>
      <w:r w:rsidRPr="007B7CF8">
        <w:t>across two 3GPP access networks belonging to the same PLMN (either HPLMN or VPLMN)</w:t>
      </w:r>
      <w:r>
        <w:rPr>
          <w:rFonts w:hint="eastAsia"/>
        </w:rPr>
        <w:t xml:space="preserve"> or </w:t>
      </w:r>
      <w:r w:rsidRPr="007B7CF8">
        <w:t>belonging to two PLMNs</w:t>
      </w:r>
      <w:r>
        <w:rPr>
          <w:rFonts w:hint="eastAsia"/>
        </w:rPr>
        <w:t xml:space="preserve"> is </w:t>
      </w:r>
      <w:r>
        <w:t>simultaneou</w:t>
      </w:r>
      <w:r>
        <w:rPr>
          <w:rFonts w:hint="eastAsia"/>
        </w:rPr>
        <w:t xml:space="preserve">s </w:t>
      </w:r>
      <w:r>
        <w:t>transmission</w:t>
      </w:r>
      <w:r>
        <w:rPr>
          <w:rFonts w:hint="eastAsia"/>
        </w:rPr>
        <w:t xml:space="preserve">, the </w:t>
      </w:r>
      <w:r>
        <w:t xml:space="preserve">DualSteer Device </w:t>
      </w:r>
      <w:r w:rsidRPr="009F77CB">
        <w:t>is assumed to include two separate UEs</w:t>
      </w:r>
      <w:r>
        <w:rPr>
          <w:rFonts w:hint="eastAsia"/>
        </w:rPr>
        <w:t xml:space="preserve"> as described in clause</w:t>
      </w:r>
      <w:r w:rsidRPr="00313416">
        <w:t> </w:t>
      </w:r>
      <w:r w:rsidRPr="00313416">
        <w:rPr>
          <w:rFonts w:hint="eastAsia"/>
        </w:rPr>
        <w:t xml:space="preserve">6.50.2.1 </w:t>
      </w:r>
      <w:r>
        <w:t xml:space="preserve">of </w:t>
      </w:r>
      <w:r w:rsidRPr="000D2387">
        <w:t>TS 22.261</w:t>
      </w:r>
      <w:r>
        <w:rPr>
          <w:rFonts w:hint="eastAsia"/>
        </w:rPr>
        <w:t xml:space="preserve">. However, the </w:t>
      </w:r>
      <w:r>
        <w:rPr>
          <w:lang w:eastAsia="zh-CN"/>
        </w:rPr>
        <w:t>“</w:t>
      </w:r>
      <w:r>
        <w:rPr>
          <w:rFonts w:hint="eastAsia"/>
        </w:rPr>
        <w:t>separate UEs</w:t>
      </w:r>
      <w:r>
        <w:rPr>
          <w:lang w:eastAsia="zh-CN"/>
        </w:rPr>
        <w:t>”</w:t>
      </w:r>
      <w:r>
        <w:rPr>
          <w:rFonts w:hint="eastAsia"/>
        </w:rPr>
        <w:t xml:space="preserve"> in the same device </w:t>
      </w:r>
      <w:r>
        <w:rPr>
          <w:rFonts w:hint="eastAsia"/>
          <w:lang w:eastAsia="zh-CN"/>
        </w:rPr>
        <w:t>share</w:t>
      </w:r>
      <w:r>
        <w:rPr>
          <w:rFonts w:hint="eastAsia"/>
        </w:rPr>
        <w:t xml:space="preserve"> </w:t>
      </w:r>
      <w:r>
        <w:rPr>
          <w:rFonts w:hint="eastAsia"/>
          <w:lang w:eastAsia="zh-CN"/>
        </w:rPr>
        <w:t>one</w:t>
      </w:r>
      <w:r>
        <w:rPr>
          <w:rFonts w:hint="eastAsia"/>
        </w:rPr>
        <w:t xml:space="preserve"> </w:t>
      </w:r>
      <w:r w:rsidRPr="00F31111">
        <w:t>subscription profile</w:t>
      </w:r>
      <w:r>
        <w:rPr>
          <w:rFonts w:hint="eastAsia"/>
          <w:lang w:eastAsia="zh-CN"/>
        </w:rPr>
        <w:t xml:space="preserve"> of the same operator in form of two subscriptions/SUPIs </w:t>
      </w:r>
      <w:r>
        <w:rPr>
          <w:rFonts w:hint="eastAsia"/>
        </w:rPr>
        <w:t xml:space="preserve">and </w:t>
      </w:r>
      <w:r>
        <w:rPr>
          <w:rFonts w:hint="eastAsia"/>
          <w:lang w:eastAsia="zh-CN"/>
        </w:rPr>
        <w:t>have to be associated with each other in certain level,</w:t>
      </w:r>
      <w:r w:rsidRPr="001B71E2">
        <w:t xml:space="preserve"> </w:t>
      </w:r>
      <w:r>
        <w:rPr>
          <w:rFonts w:hint="eastAsia"/>
          <w:lang w:eastAsia="zh-CN"/>
        </w:rPr>
        <w:t>which in this case may</w:t>
      </w:r>
      <w:r w:rsidRPr="001B71E2">
        <w:t xml:space="preserve"> </w:t>
      </w:r>
      <w:r>
        <w:rPr>
          <w:lang w:val="en-US"/>
        </w:rPr>
        <w:t>impact</w:t>
      </w:r>
      <w:r w:rsidRPr="001B71E2">
        <w:t xml:space="preserve"> </w:t>
      </w:r>
      <w:r>
        <w:rPr>
          <w:rFonts w:hint="eastAsia"/>
          <w:lang w:eastAsia="zh-CN"/>
        </w:rPr>
        <w:t>on</w:t>
      </w:r>
      <w:r w:rsidRPr="001B71E2">
        <w:t xml:space="preserve"> the PLMN selection process for </w:t>
      </w:r>
      <w:r>
        <w:rPr>
          <w:rFonts w:hint="eastAsia"/>
          <w:lang w:eastAsia="zh-CN"/>
        </w:rPr>
        <w:t>DualSteer Device.</w:t>
      </w:r>
    </w:p>
    <w:p w14:paraId="1DD56BDA" w14:textId="6F5BF989" w:rsidR="00A3152F" w:rsidRDefault="00A3152F" w:rsidP="00A3152F">
      <w:pPr>
        <w:rPr>
          <w:lang w:eastAsia="zh-CN"/>
        </w:rPr>
      </w:pPr>
      <w:r>
        <w:rPr>
          <w:lang w:eastAsia="zh-CN"/>
        </w:rPr>
        <w:t>B</w:t>
      </w:r>
      <w:r>
        <w:rPr>
          <w:rFonts w:hint="eastAsia"/>
          <w:lang w:eastAsia="zh-CN"/>
        </w:rPr>
        <w:t>ased on</w:t>
      </w:r>
      <w:r w:rsidRPr="00237168">
        <w:t xml:space="preserve"> </w:t>
      </w:r>
      <w:r>
        <w:rPr>
          <w:rFonts w:hint="eastAsia"/>
          <w:lang w:eastAsia="zh-CN"/>
        </w:rPr>
        <w:t>the SA1</w:t>
      </w:r>
      <w:r>
        <w:rPr>
          <w:lang w:eastAsia="zh-CN"/>
        </w:rPr>
        <w:t>’</w:t>
      </w:r>
      <w:r>
        <w:rPr>
          <w:rFonts w:hint="eastAsia"/>
          <w:lang w:eastAsia="zh-CN"/>
        </w:rPr>
        <w:t>s</w:t>
      </w:r>
      <w:r>
        <w:rPr>
          <w:lang w:eastAsia="zh-CN"/>
        </w:rPr>
        <w:t xml:space="preserve"> study, the u</w:t>
      </w:r>
      <w:r w:rsidRPr="00A41FED">
        <w:rPr>
          <w:lang w:eastAsia="zh-CN"/>
        </w:rPr>
        <w:t xml:space="preserve">se cases </w:t>
      </w:r>
      <w:r>
        <w:rPr>
          <w:lang w:eastAsia="zh-CN"/>
        </w:rPr>
        <w:t>for such</w:t>
      </w:r>
      <w:r>
        <w:rPr>
          <w:rFonts w:hint="eastAsia"/>
          <w:lang w:eastAsia="zh-CN"/>
        </w:rPr>
        <w:t xml:space="preserve"> DualSteer </w:t>
      </w:r>
      <w:bookmarkStart w:id="5" w:name="OLE_LINK21"/>
      <w:r>
        <w:rPr>
          <w:rFonts w:hint="eastAsia"/>
          <w:lang w:eastAsia="zh-CN"/>
        </w:rPr>
        <w:t>Device</w:t>
      </w:r>
      <w:bookmarkEnd w:id="5"/>
      <w:r>
        <w:rPr>
          <w:rFonts w:hint="eastAsia"/>
          <w:lang w:eastAsia="zh-CN"/>
        </w:rPr>
        <w:t xml:space="preserve"> </w:t>
      </w:r>
      <w:r w:rsidRPr="00A41FED">
        <w:rPr>
          <w:lang w:eastAsia="zh-CN"/>
        </w:rPr>
        <w:t>cover examples of diverse combinations of 3GPP access networks using the same or different RATs, including terrestrial NR plus NR, or NR plus E-UTRA (e.g. using a combined EPC and 5GC), a mix of terrestrial and non-terrestrial NR, as well as dual non-terrestrial NR access (using same or different NTN orbits, e.g., GEO/MEO/LEO).</w:t>
      </w:r>
      <w:r>
        <w:rPr>
          <w:lang w:eastAsia="zh-CN"/>
        </w:rPr>
        <w:t xml:space="preserve"> </w:t>
      </w:r>
    </w:p>
    <w:p w14:paraId="5EA2925A" w14:textId="0961F2EF" w:rsidR="00A3152F" w:rsidRPr="00A3152F" w:rsidRDefault="00A3152F" w:rsidP="00A3152F">
      <w:pPr>
        <w:pStyle w:val="NO"/>
        <w:rPr>
          <w:lang w:eastAsia="zh-CN"/>
        </w:rPr>
      </w:pPr>
      <w:r w:rsidRPr="00880072">
        <w:t>NOTE</w:t>
      </w:r>
      <w:r w:rsidRPr="00313416">
        <w:t> </w:t>
      </w:r>
      <w:r>
        <w:rPr>
          <w:rFonts w:hint="eastAsia"/>
          <w:lang w:eastAsia="zh-CN"/>
        </w:rPr>
        <w:t>1</w:t>
      </w:r>
      <w:r w:rsidRPr="00880072">
        <w:t xml:space="preserve">: </w:t>
      </w:r>
      <w:r>
        <w:t>The</w:t>
      </w:r>
      <w:r>
        <w:rPr>
          <w:rFonts w:hint="eastAsia"/>
          <w:lang w:eastAsia="zh-CN"/>
        </w:rPr>
        <w:t xml:space="preserve"> </w:t>
      </w:r>
      <w:r w:rsidRPr="009B769B">
        <w:rPr>
          <w:lang w:eastAsia="zh-CN"/>
        </w:rPr>
        <w:t>scenarios</w:t>
      </w:r>
      <w:r>
        <w:rPr>
          <w:rFonts w:hint="eastAsia"/>
          <w:lang w:eastAsia="zh-CN"/>
        </w:rPr>
        <w:t xml:space="preserve"> should</w:t>
      </w:r>
      <w:r w:rsidRPr="008844FE">
        <w:t xml:space="preserve"> </w:t>
      </w:r>
      <w:r>
        <w:rPr>
          <w:rFonts w:hint="eastAsia"/>
          <w:lang w:eastAsia="zh-CN"/>
        </w:rPr>
        <w:t xml:space="preserve">be </w:t>
      </w:r>
      <w:r w:rsidRPr="008844FE">
        <w:t>further</w:t>
      </w:r>
      <w:r>
        <w:rPr>
          <w:lang w:eastAsia="zh-CN"/>
        </w:rPr>
        <w:t xml:space="preserve"> updated</w:t>
      </w:r>
      <w:r>
        <w:rPr>
          <w:rFonts w:hint="eastAsia"/>
          <w:lang w:eastAsia="zh-CN"/>
        </w:rPr>
        <w:t xml:space="preserve"> with</w:t>
      </w:r>
      <w:r w:rsidRPr="008844FE">
        <w:t xml:space="preserve"> </w:t>
      </w:r>
      <w:r>
        <w:t>6G system</w:t>
      </w:r>
      <w:r w:rsidRPr="00880072">
        <w:t>.</w:t>
      </w:r>
    </w:p>
    <w:p w14:paraId="00C5572F" w14:textId="0604E9FF" w:rsidR="005B23CC" w:rsidRDefault="005B23CC" w:rsidP="005B23CC">
      <w:pPr>
        <w:rPr>
          <w:lang w:eastAsia="zh-CN"/>
        </w:rPr>
      </w:pPr>
      <w:r w:rsidRPr="007514F0">
        <w:rPr>
          <w:lang w:eastAsia="zh-CN"/>
        </w:rPr>
        <w:t xml:space="preserve">To satisfy </w:t>
      </w:r>
      <w:r>
        <w:rPr>
          <w:rFonts w:hint="eastAsia"/>
          <w:lang w:eastAsia="zh-CN"/>
        </w:rPr>
        <w:t>the</w:t>
      </w:r>
      <w:r w:rsidRPr="007514F0">
        <w:rPr>
          <w:lang w:eastAsia="zh-CN"/>
        </w:rPr>
        <w:t xml:space="preserve"> </w:t>
      </w:r>
      <w:r>
        <w:rPr>
          <w:rFonts w:hint="eastAsia"/>
          <w:lang w:eastAsia="zh-CN"/>
        </w:rPr>
        <w:t xml:space="preserve">above </w:t>
      </w:r>
      <w:r w:rsidRPr="007514F0">
        <w:rPr>
          <w:lang w:eastAsia="zh-CN"/>
        </w:rPr>
        <w:t>scenarios</w:t>
      </w:r>
      <w:r>
        <w:rPr>
          <w:rFonts w:hint="eastAsia"/>
          <w:lang w:eastAsia="zh-CN"/>
        </w:rPr>
        <w:t xml:space="preserve">, such as a device can select two same or different PLMNs, </w:t>
      </w:r>
      <w:r w:rsidRPr="00A273EF">
        <w:rPr>
          <w:rFonts w:eastAsia="等线"/>
          <w:lang w:eastAsia="zh-CN"/>
        </w:rPr>
        <w:t xml:space="preserve">CT1 </w:t>
      </w:r>
      <w:r>
        <w:rPr>
          <w:rFonts w:hint="eastAsia"/>
          <w:lang w:eastAsia="zh-CN"/>
        </w:rPr>
        <w:t>n</w:t>
      </w:r>
      <w:r>
        <w:rPr>
          <w:rFonts w:eastAsia="等线"/>
          <w:lang w:eastAsia="zh-CN"/>
        </w:rPr>
        <w:t>eed</w:t>
      </w:r>
      <w:r>
        <w:rPr>
          <w:rFonts w:eastAsia="等线" w:hint="eastAsia"/>
          <w:lang w:eastAsia="zh-CN"/>
        </w:rPr>
        <w:t>s to</w:t>
      </w:r>
      <w:r w:rsidRPr="00A273EF">
        <w:rPr>
          <w:rFonts w:eastAsia="等线"/>
          <w:lang w:eastAsia="zh-CN"/>
        </w:rPr>
        <w:t xml:space="preserve"> </w:t>
      </w:r>
      <w:r>
        <w:rPr>
          <w:rFonts w:eastAsia="等线" w:hint="eastAsia"/>
          <w:lang w:eastAsia="zh-CN"/>
        </w:rPr>
        <w:t>study</w:t>
      </w:r>
      <w:r w:rsidRPr="00A273EF">
        <w:rPr>
          <w:rFonts w:eastAsia="等线"/>
          <w:lang w:eastAsia="zh-CN"/>
        </w:rPr>
        <w:t xml:space="preserve"> </w:t>
      </w:r>
      <w:r>
        <w:rPr>
          <w:rFonts w:eastAsia="等线" w:hint="eastAsia"/>
          <w:lang w:eastAsia="zh-CN"/>
        </w:rPr>
        <w:t xml:space="preserve">whether and </w:t>
      </w:r>
      <w:r w:rsidRPr="00A273EF">
        <w:rPr>
          <w:rFonts w:eastAsia="等线"/>
          <w:lang w:eastAsia="zh-CN"/>
        </w:rPr>
        <w:t>how to enhance PLMN selection</w:t>
      </w:r>
      <w:r>
        <w:rPr>
          <w:rFonts w:eastAsia="等线" w:hint="eastAsia"/>
          <w:lang w:eastAsia="zh-CN"/>
        </w:rPr>
        <w:t xml:space="preserve"> </w:t>
      </w:r>
      <w:r w:rsidR="009C5E1D">
        <w:rPr>
          <w:rFonts w:eastAsia="等线"/>
          <w:lang w:eastAsia="zh-CN"/>
        </w:rPr>
        <w:t xml:space="preserve">in 6G </w:t>
      </w:r>
      <w:r w:rsidRPr="00A273EF">
        <w:rPr>
          <w:rFonts w:eastAsia="等线"/>
          <w:lang w:eastAsia="zh-CN"/>
        </w:rPr>
        <w:t xml:space="preserve">to fulfil the SA1 requirement </w:t>
      </w:r>
      <w:r>
        <w:rPr>
          <w:lang w:eastAsia="ko-KR"/>
        </w:rPr>
        <w:t>before required normative work is progressed</w:t>
      </w:r>
      <w:r>
        <w:rPr>
          <w:rFonts w:hint="eastAsia"/>
          <w:lang w:eastAsia="zh-CN"/>
        </w:rPr>
        <w:t>.</w:t>
      </w:r>
      <w:r w:rsidRPr="00A273EF">
        <w:rPr>
          <w:rFonts w:eastAsia="等线"/>
          <w:lang w:eastAsia="zh-CN"/>
        </w:rPr>
        <w:t xml:space="preserve"> </w:t>
      </w:r>
      <w:r>
        <w:rPr>
          <w:rFonts w:eastAsia="等线" w:hint="eastAsia"/>
          <w:lang w:eastAsia="zh-CN"/>
        </w:rPr>
        <w:t xml:space="preserve">This </w:t>
      </w:r>
      <w:r>
        <w:t>study item will investigate the necessary stage-2 requirements and stage 3 implementations for the stage 1 requirements</w:t>
      </w:r>
      <w:r>
        <w:rPr>
          <w:rFonts w:hint="eastAsia"/>
          <w:lang w:eastAsia="zh-CN"/>
        </w:rPr>
        <w:t>.</w:t>
      </w:r>
    </w:p>
    <w:p w14:paraId="1B3E8EC8" w14:textId="023761C9" w:rsidR="003D5E52" w:rsidRDefault="003D5E52" w:rsidP="00A6117B"/>
    <w:p w14:paraId="21AF16B1" w14:textId="55064065" w:rsidR="005B23CC" w:rsidRDefault="005B23CC" w:rsidP="00A6117B"/>
    <w:p w14:paraId="6BE14718" w14:textId="7E00B6B7" w:rsidR="005B23CC" w:rsidRDefault="005B23CC" w:rsidP="00A6117B"/>
    <w:p w14:paraId="7C6E7AA5" w14:textId="356408FF" w:rsidR="005B23CC" w:rsidRDefault="005B23CC" w:rsidP="00A6117B"/>
    <w:bookmarkEnd w:id="3"/>
    <w:p w14:paraId="4A2BDC03" w14:textId="77777777" w:rsidR="001E489F" w:rsidRPr="007861B8" w:rsidRDefault="001E489F" w:rsidP="007861B8">
      <w:pPr>
        <w:pStyle w:val="1"/>
        <w:rPr>
          <w:b/>
          <w:lang w:eastAsia="ja-JP"/>
        </w:rPr>
      </w:pPr>
      <w:r w:rsidRPr="007861B8">
        <w:rPr>
          <w:lang w:eastAsia="ja-JP"/>
        </w:rPr>
        <w:t>4</w:t>
      </w:r>
      <w:r w:rsidRPr="007861B8">
        <w:rPr>
          <w:lang w:eastAsia="ja-JP"/>
        </w:rPr>
        <w:tab/>
        <w:t>Objective</w:t>
      </w:r>
    </w:p>
    <w:p w14:paraId="20D5FB79" w14:textId="77777777" w:rsidR="00546209" w:rsidRDefault="00546209" w:rsidP="00546209">
      <w:pPr>
        <w:rPr>
          <w:rFonts w:eastAsia="等线"/>
          <w:lang w:eastAsia="zh-CN"/>
        </w:rPr>
      </w:pPr>
      <w:r>
        <w:rPr>
          <w:rFonts w:eastAsia="等线"/>
          <w:lang w:eastAsia="zh-CN"/>
        </w:rPr>
        <w:t xml:space="preserve">The objective of this </w:t>
      </w:r>
      <w:r>
        <w:rPr>
          <w:rFonts w:eastAsia="等线" w:hint="eastAsia"/>
          <w:lang w:eastAsia="zh-CN"/>
        </w:rPr>
        <w:t>study</w:t>
      </w:r>
      <w:r>
        <w:rPr>
          <w:rFonts w:eastAsia="等线"/>
          <w:lang w:eastAsia="zh-CN"/>
        </w:rPr>
        <w:t xml:space="preserve"> item is to</w:t>
      </w:r>
      <w:r w:rsidRPr="00723BBE">
        <w:t xml:space="preserve"> </w:t>
      </w:r>
      <w:r>
        <w:t>investigate</w:t>
      </w:r>
      <w:r>
        <w:rPr>
          <w:rFonts w:eastAsia="等线"/>
          <w:lang w:eastAsia="zh-CN"/>
        </w:rPr>
        <w:t xml:space="preserve"> </w:t>
      </w:r>
      <w:r w:rsidRPr="00F76CD1">
        <w:t xml:space="preserve">the stage </w:t>
      </w:r>
      <w:r>
        <w:t xml:space="preserve">2 and the stage </w:t>
      </w:r>
      <w:r w:rsidRPr="00F76CD1">
        <w:t>3</w:t>
      </w:r>
      <w:r>
        <w:t xml:space="preserve"> </w:t>
      </w:r>
      <w:r w:rsidRPr="00F76CD1">
        <w:t>aspects</w:t>
      </w:r>
      <w:r>
        <w:t xml:space="preserve"> </w:t>
      </w:r>
      <w:r>
        <w:rPr>
          <w:rFonts w:eastAsia="等线" w:hint="eastAsia"/>
          <w:lang w:eastAsia="zh-CN"/>
        </w:rPr>
        <w:t xml:space="preserve">to </w:t>
      </w:r>
      <w:r w:rsidRPr="00EB55C0">
        <w:rPr>
          <w:rFonts w:eastAsia="等线"/>
          <w:lang w:eastAsia="zh-CN"/>
        </w:rPr>
        <w:t>support the stage 1 requirements</w:t>
      </w:r>
      <w:r w:rsidRPr="00917C45">
        <w:rPr>
          <w:rFonts w:eastAsia="等线"/>
          <w:lang w:eastAsia="zh-CN"/>
        </w:rPr>
        <w:t xml:space="preserve"> listed in clause 3</w:t>
      </w:r>
      <w:r>
        <w:rPr>
          <w:rFonts w:eastAsia="等线" w:hint="eastAsia"/>
          <w:lang w:eastAsia="zh-CN"/>
        </w:rPr>
        <w:t>.</w:t>
      </w:r>
    </w:p>
    <w:p w14:paraId="4C1D1B83" w14:textId="77777777" w:rsidR="00546209" w:rsidRPr="00723BBE" w:rsidRDefault="00546209" w:rsidP="00546209">
      <w:pPr>
        <w:rPr>
          <w:rFonts w:eastAsia="Times New Roman"/>
          <w:iCs/>
        </w:rPr>
      </w:pPr>
      <w:r w:rsidRPr="00723BBE">
        <w:rPr>
          <w:rFonts w:eastAsia="Times New Roman"/>
          <w:iCs/>
        </w:rPr>
        <w:t xml:space="preserve">CT1 investigates stage-2 and NAS related stage-3 functionalities: </w:t>
      </w:r>
    </w:p>
    <w:p w14:paraId="156A2180" w14:textId="7FEA2E21" w:rsidR="008A2ADC" w:rsidRPr="008A2ADC" w:rsidRDefault="00D14833" w:rsidP="008A2ADC">
      <w:pPr>
        <w:ind w:leftChars="100" w:left="200"/>
        <w:rPr>
          <w:rFonts w:eastAsia="等线"/>
          <w:lang w:eastAsia="zh-CN"/>
        </w:rPr>
      </w:pPr>
      <w:r>
        <w:rPr>
          <w:rFonts w:eastAsia="等线"/>
          <w:lang w:eastAsia="zh-CN"/>
        </w:rPr>
        <w:t>-</w:t>
      </w:r>
      <w:r>
        <w:rPr>
          <w:rFonts w:eastAsia="等线"/>
          <w:lang w:eastAsia="zh-CN"/>
        </w:rPr>
        <w:tab/>
      </w:r>
      <w:r w:rsidR="008A2ADC" w:rsidRPr="008A2ADC">
        <w:rPr>
          <w:rFonts w:eastAsia="等线"/>
          <w:lang w:eastAsia="zh-CN"/>
        </w:rPr>
        <w:t>Study whether and how to enhance the procedure to support the PLMN selection for the DualSteer Device</w:t>
      </w:r>
      <w:r w:rsidR="00232AD6">
        <w:rPr>
          <w:rFonts w:eastAsia="等线"/>
          <w:lang w:eastAsia="zh-CN"/>
        </w:rPr>
        <w:t>, including</w:t>
      </w:r>
      <w:r w:rsidR="008A2ADC" w:rsidRPr="008A2ADC">
        <w:rPr>
          <w:rFonts w:eastAsia="等线"/>
          <w:lang w:eastAsia="zh-CN"/>
        </w:rPr>
        <w:t>:</w:t>
      </w:r>
    </w:p>
    <w:p w14:paraId="2393DBC2" w14:textId="3C70B2F8" w:rsidR="008A2ADC" w:rsidRPr="008A2ADC" w:rsidRDefault="008A2ADC" w:rsidP="00D14833">
      <w:pPr>
        <w:ind w:leftChars="400" w:left="800"/>
        <w:rPr>
          <w:rFonts w:eastAsia="等线"/>
          <w:lang w:eastAsia="zh-CN"/>
        </w:rPr>
      </w:pPr>
      <w:r w:rsidRPr="008A2ADC">
        <w:rPr>
          <w:rFonts w:eastAsia="等线"/>
          <w:lang w:eastAsia="zh-CN"/>
        </w:rPr>
        <w:t xml:space="preserve">1) </w:t>
      </w:r>
      <w:r w:rsidR="00D14833">
        <w:rPr>
          <w:rFonts w:eastAsia="等线"/>
          <w:lang w:eastAsia="zh-CN"/>
        </w:rPr>
        <w:t>p</w:t>
      </w:r>
      <w:r w:rsidRPr="008A2ADC">
        <w:rPr>
          <w:rFonts w:eastAsia="等线"/>
          <w:lang w:eastAsia="zh-CN"/>
        </w:rPr>
        <w:t>ossible enhancement on the current information related to the PLMN selection, which are stored in the SIM, ME, or both (e.g. "HPLMN Selector with Access Technology", "User Controlled PLMN Selector with Access Technology", "Operator controlled PLMN Selector with Access Technology" etc.);</w:t>
      </w:r>
    </w:p>
    <w:p w14:paraId="7A62540D" w14:textId="5DE77121" w:rsidR="008A2ADC" w:rsidRPr="008A2ADC" w:rsidRDefault="00D14833" w:rsidP="00D14833">
      <w:pPr>
        <w:ind w:leftChars="400" w:left="800"/>
        <w:rPr>
          <w:rFonts w:eastAsia="等线"/>
          <w:lang w:eastAsia="zh-CN"/>
        </w:rPr>
      </w:pPr>
      <w:r>
        <w:rPr>
          <w:rFonts w:eastAsia="等线"/>
          <w:lang w:eastAsia="zh-CN"/>
        </w:rPr>
        <w:t>2) p</w:t>
      </w:r>
      <w:r w:rsidR="008A2ADC" w:rsidRPr="008A2ADC">
        <w:rPr>
          <w:rFonts w:eastAsia="等线"/>
          <w:lang w:eastAsia="zh-CN"/>
        </w:rPr>
        <w:t xml:space="preserve">ossible enhancement on the procedure of the first </w:t>
      </w:r>
      <w:r>
        <w:rPr>
          <w:rFonts w:eastAsia="等线"/>
          <w:lang w:eastAsia="zh-CN"/>
        </w:rPr>
        <w:t xml:space="preserve">and the second </w:t>
      </w:r>
      <w:r w:rsidR="008A2ADC" w:rsidRPr="008A2ADC">
        <w:rPr>
          <w:rFonts w:eastAsia="等线"/>
          <w:lang w:eastAsia="zh-CN"/>
        </w:rPr>
        <w:t>PLMN selection for the DualSteer Device; and</w:t>
      </w:r>
    </w:p>
    <w:p w14:paraId="511ACAD1" w14:textId="23E12558" w:rsidR="00F12A32" w:rsidRDefault="00D14833" w:rsidP="00D14833">
      <w:pPr>
        <w:ind w:leftChars="400" w:left="800"/>
        <w:rPr>
          <w:lang w:eastAsia="zh-CN"/>
        </w:rPr>
      </w:pPr>
      <w:r>
        <w:rPr>
          <w:rFonts w:eastAsia="等线"/>
          <w:lang w:eastAsia="zh-CN"/>
        </w:rPr>
        <w:t>3) p</w:t>
      </w:r>
      <w:r w:rsidR="008A2ADC" w:rsidRPr="008A2ADC">
        <w:rPr>
          <w:rFonts w:eastAsia="等线"/>
          <w:lang w:eastAsia="zh-CN"/>
        </w:rPr>
        <w:t>ossible enhancement on NAS protocol for the DualSteer Device to support PLMN Selection.</w:t>
      </w:r>
    </w:p>
    <w:p w14:paraId="409CA454" w14:textId="3808D418" w:rsidR="001E489F" w:rsidRPr="007861B8" w:rsidRDefault="001E489F" w:rsidP="007861B8">
      <w:pPr>
        <w:pStyle w:val="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546209" w:rsidRPr="006C2E80" w14:paraId="1B661970" w14:textId="77777777" w:rsidTr="005875D6">
        <w:trPr>
          <w:cantSplit/>
          <w:jc w:val="center"/>
        </w:trPr>
        <w:tc>
          <w:tcPr>
            <w:tcW w:w="1617" w:type="dxa"/>
          </w:tcPr>
          <w:p w14:paraId="194449B4" w14:textId="7F1B369E" w:rsidR="00546209" w:rsidRPr="006C2E80" w:rsidRDefault="00546209" w:rsidP="005875D6">
            <w:pPr>
              <w:pStyle w:val="Guidance"/>
              <w:spacing w:after="0"/>
            </w:pPr>
            <w:r w:rsidRPr="00086F21">
              <w:rPr>
                <w:rFonts w:hint="eastAsia"/>
                <w:lang w:eastAsia="ko-KR"/>
              </w:rPr>
              <w:t>Internal TR</w:t>
            </w:r>
          </w:p>
        </w:tc>
        <w:tc>
          <w:tcPr>
            <w:tcW w:w="1134" w:type="dxa"/>
          </w:tcPr>
          <w:p w14:paraId="1581EDBA" w14:textId="16C4C018" w:rsidR="00546209" w:rsidRPr="006C2E80" w:rsidRDefault="00546209" w:rsidP="005875D6">
            <w:pPr>
              <w:pStyle w:val="Guidance"/>
              <w:spacing w:after="0"/>
            </w:pPr>
            <w:r>
              <w:rPr>
                <w:rFonts w:hint="eastAsia"/>
                <w:lang w:eastAsia="zh-CN"/>
              </w:rPr>
              <w:t>24.xxx</w:t>
            </w:r>
          </w:p>
        </w:tc>
        <w:tc>
          <w:tcPr>
            <w:tcW w:w="2409" w:type="dxa"/>
          </w:tcPr>
          <w:p w14:paraId="3489ADFF" w14:textId="31FA96CB" w:rsidR="00546209" w:rsidRPr="006C2E80" w:rsidRDefault="00546209" w:rsidP="00571AF0">
            <w:pPr>
              <w:pStyle w:val="Guidance"/>
              <w:spacing w:after="0"/>
            </w:pPr>
            <w:r>
              <w:rPr>
                <w:rFonts w:hint="eastAsia"/>
                <w:lang w:eastAsia="ko-KR"/>
              </w:rPr>
              <w:t xml:space="preserve">Study on </w:t>
            </w:r>
            <w:r>
              <w:rPr>
                <w:rFonts w:hint="eastAsia"/>
                <w:lang w:eastAsia="zh-CN"/>
              </w:rPr>
              <w:t xml:space="preserve">the </w:t>
            </w:r>
            <w:r w:rsidR="000F77DC" w:rsidRPr="000F77DC">
              <w:rPr>
                <w:lang w:eastAsia="zh-CN"/>
              </w:rPr>
              <w:t>support for PLMN Selection of DualSteer</w:t>
            </w:r>
            <w:r w:rsidR="00232AD6">
              <w:rPr>
                <w:lang w:eastAsia="zh-CN"/>
              </w:rPr>
              <w:t xml:space="preserve"> Device</w:t>
            </w:r>
            <w:r w:rsidR="000F77DC">
              <w:rPr>
                <w:lang w:eastAsia="zh-CN"/>
              </w:rPr>
              <w:t xml:space="preserve"> in 6G</w:t>
            </w:r>
          </w:p>
        </w:tc>
        <w:tc>
          <w:tcPr>
            <w:tcW w:w="993" w:type="dxa"/>
          </w:tcPr>
          <w:p w14:paraId="7FFD304C" w14:textId="77777777" w:rsidR="00546209" w:rsidRDefault="00546209" w:rsidP="00152C8A">
            <w:pPr>
              <w:pStyle w:val="TAL"/>
              <w:rPr>
                <w:lang w:eastAsia="zh-CN"/>
              </w:rPr>
            </w:pPr>
            <w:r>
              <w:rPr>
                <w:rFonts w:hint="eastAsia"/>
                <w:lang w:eastAsia="zh-CN"/>
              </w:rPr>
              <w:t>CT#113</w:t>
            </w:r>
          </w:p>
          <w:p w14:paraId="060C3F75" w14:textId="6E6A7D03" w:rsidR="00546209" w:rsidRPr="006C2E80" w:rsidRDefault="00546209" w:rsidP="005875D6">
            <w:pPr>
              <w:pStyle w:val="Guidance"/>
              <w:spacing w:after="0"/>
            </w:pPr>
            <w:r>
              <w:rPr>
                <w:lang w:eastAsia="ko-KR"/>
              </w:rPr>
              <w:t>(</w:t>
            </w:r>
            <w:r>
              <w:t>September</w:t>
            </w:r>
            <w:r>
              <w:rPr>
                <w:lang w:eastAsia="ko-KR"/>
              </w:rPr>
              <w:t xml:space="preserve"> 202</w:t>
            </w:r>
            <w:r w:rsidR="00C8202E">
              <w:rPr>
                <w:rFonts w:hint="eastAsia"/>
                <w:lang w:eastAsia="zh-CN"/>
              </w:rPr>
              <w:t>6</w:t>
            </w:r>
            <w:r>
              <w:rPr>
                <w:lang w:eastAsia="ko-KR"/>
              </w:rPr>
              <w:t>)</w:t>
            </w:r>
          </w:p>
        </w:tc>
        <w:tc>
          <w:tcPr>
            <w:tcW w:w="1074" w:type="dxa"/>
          </w:tcPr>
          <w:p w14:paraId="522CAB33" w14:textId="77777777" w:rsidR="00546209" w:rsidRDefault="00546209" w:rsidP="00152C8A">
            <w:pPr>
              <w:pStyle w:val="TAL"/>
              <w:rPr>
                <w:lang w:eastAsia="zh-CN"/>
              </w:rPr>
            </w:pPr>
            <w:r>
              <w:rPr>
                <w:rFonts w:hint="eastAsia"/>
                <w:lang w:eastAsia="zh-CN"/>
              </w:rPr>
              <w:t>CT#113</w:t>
            </w:r>
          </w:p>
          <w:p w14:paraId="3CC87817" w14:textId="0023044F" w:rsidR="00546209" w:rsidRPr="006C2E80" w:rsidRDefault="00546209" w:rsidP="005875D6">
            <w:pPr>
              <w:pStyle w:val="Guidance"/>
              <w:spacing w:after="0"/>
            </w:pPr>
            <w:r>
              <w:rPr>
                <w:lang w:eastAsia="ko-KR"/>
              </w:rPr>
              <w:t>(</w:t>
            </w:r>
            <w:r>
              <w:t>September</w:t>
            </w:r>
            <w:r>
              <w:rPr>
                <w:lang w:eastAsia="ko-KR"/>
              </w:rPr>
              <w:t xml:space="preserve"> 202</w:t>
            </w:r>
            <w:r w:rsidR="00C8202E">
              <w:rPr>
                <w:rFonts w:hint="eastAsia"/>
                <w:lang w:eastAsia="zh-CN"/>
              </w:rPr>
              <w:t>6</w:t>
            </w:r>
            <w:r>
              <w:rPr>
                <w:lang w:eastAsia="ko-KR"/>
              </w:rPr>
              <w:t>)</w:t>
            </w:r>
          </w:p>
        </w:tc>
        <w:tc>
          <w:tcPr>
            <w:tcW w:w="2186" w:type="dxa"/>
          </w:tcPr>
          <w:p w14:paraId="71B3D7AE" w14:textId="20F72FBF" w:rsidR="00546209" w:rsidRPr="006C2E80" w:rsidRDefault="00C53069" w:rsidP="005875D6">
            <w:pPr>
              <w:pStyle w:val="Guidance"/>
              <w:spacing w:after="0"/>
            </w:pPr>
            <w:r>
              <w:rPr>
                <w:lang w:eastAsia="zh-CN"/>
              </w:rPr>
              <w:t>Mingxue Li</w:t>
            </w:r>
            <w:r>
              <w:t>, China Telecom</w:t>
            </w:r>
            <w:r w:rsidR="00546209">
              <w:t xml:space="preserve">, </w:t>
            </w:r>
            <w:r>
              <w:rPr>
                <w:lang w:eastAsia="zh-CN"/>
              </w:rPr>
              <w:t>limx36@chinatelecom</w:t>
            </w:r>
            <w:r w:rsidR="00546209" w:rsidRPr="00F23157">
              <w:rPr>
                <w:lang w:eastAsia="zh-CN"/>
              </w:rPr>
              <w:t>.c</w:t>
            </w:r>
            <w:r>
              <w:rPr>
                <w:lang w:eastAsia="zh-CN"/>
              </w:rPr>
              <w:t>n</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2FE095C7" w14:textId="77777777" w:rsidR="001E489F" w:rsidRDefault="001E489F" w:rsidP="001E489F"/>
    <w:p w14:paraId="55DEC2A4" w14:textId="77777777" w:rsidR="001E489F" w:rsidRPr="007861B8" w:rsidRDefault="001E489F" w:rsidP="007861B8">
      <w:pPr>
        <w:pStyle w:val="1"/>
        <w:rPr>
          <w:b/>
          <w:lang w:eastAsia="ja-JP"/>
        </w:rPr>
      </w:pPr>
      <w:r w:rsidRPr="007861B8">
        <w:rPr>
          <w:lang w:eastAsia="ja-JP"/>
        </w:rPr>
        <w:t>6</w:t>
      </w:r>
      <w:r w:rsidRPr="007861B8">
        <w:rPr>
          <w:lang w:eastAsia="ja-JP"/>
        </w:rPr>
        <w:tab/>
        <w:t>Work item Rapporteur(s)</w:t>
      </w:r>
    </w:p>
    <w:p w14:paraId="250CADCC" w14:textId="50D53EDD" w:rsidR="001E489F" w:rsidRPr="006C2E80" w:rsidRDefault="00C53069" w:rsidP="001E489F">
      <w:r>
        <w:rPr>
          <w:lang w:eastAsia="zh-CN"/>
        </w:rPr>
        <w:t>Mingxue Li</w:t>
      </w:r>
      <w:r>
        <w:t>, China Telecom</w:t>
      </w:r>
      <w:r w:rsidR="00546209">
        <w:t xml:space="preserve">, </w:t>
      </w:r>
      <w:r>
        <w:rPr>
          <w:lang w:eastAsia="zh-CN"/>
        </w:rPr>
        <w:t>limx36@chinatelecom.cn</w:t>
      </w:r>
    </w:p>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0B94DB22" w14:textId="2FE6761F" w:rsidR="001E489F" w:rsidRPr="00557B2E" w:rsidRDefault="00546209" w:rsidP="00FF6E7B">
      <w:pPr>
        <w:pStyle w:val="Guidance"/>
      </w:pPr>
      <w:r>
        <w:rPr>
          <w:rFonts w:hint="eastAsia"/>
          <w:lang w:eastAsia="zh-CN"/>
        </w:rPr>
        <w:t>CT1</w:t>
      </w:r>
    </w:p>
    <w:p w14:paraId="68A766BD" w14:textId="77777777" w:rsidR="001E489F" w:rsidRPr="007861B8" w:rsidRDefault="001E489F" w:rsidP="007861B8">
      <w:pPr>
        <w:pStyle w:val="1"/>
        <w:rPr>
          <w:b/>
          <w:lang w:eastAsia="ja-JP"/>
        </w:rPr>
      </w:pPr>
      <w:r w:rsidRPr="007861B8">
        <w:rPr>
          <w:lang w:eastAsia="ja-JP"/>
        </w:rPr>
        <w:t>8</w:t>
      </w:r>
      <w:r w:rsidRPr="007861B8">
        <w:rPr>
          <w:lang w:eastAsia="ja-JP"/>
        </w:rPr>
        <w:tab/>
        <w:t>Aspects that involve other WGs</w:t>
      </w:r>
    </w:p>
    <w:p w14:paraId="798971FA" w14:textId="56D69A78" w:rsidR="001E489F" w:rsidRPr="00557B2E" w:rsidRDefault="00546209" w:rsidP="001E489F">
      <w:r>
        <w:rPr>
          <w:rFonts w:hint="eastAsia"/>
          <w:lang w:eastAsia="zh-CN"/>
        </w:rPr>
        <w:t>None.</w:t>
      </w:r>
    </w:p>
    <w:p w14:paraId="28E68586" w14:textId="77777777" w:rsidR="001E489F" w:rsidRPr="007861B8" w:rsidRDefault="001E489F" w:rsidP="007861B8">
      <w:pPr>
        <w:pStyle w:val="1"/>
        <w:rPr>
          <w:b/>
          <w:lang w:eastAsia="ja-JP"/>
        </w:rPr>
      </w:pPr>
      <w:r w:rsidRPr="007861B8">
        <w:rPr>
          <w:lang w:eastAsia="ja-JP"/>
        </w:rPr>
        <w:t>9</w:t>
      </w:r>
      <w:r w:rsidRPr="007861B8">
        <w:rPr>
          <w:lang w:eastAsia="ja-JP"/>
        </w:rPr>
        <w:tab/>
        <w:t>Supporting Individual Members</w:t>
      </w:r>
    </w:p>
    <w:p w14:paraId="2E9D2957" w14:textId="3DBFC217"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61859049" w:rsidR="001E489F" w:rsidRDefault="00546209" w:rsidP="005875D6">
            <w:pPr>
              <w:pStyle w:val="TAL"/>
              <w:rPr>
                <w:lang w:eastAsia="zh-CN"/>
              </w:rPr>
            </w:pPr>
            <w:r>
              <w:rPr>
                <w:rFonts w:hint="eastAsia"/>
                <w:lang w:eastAsia="zh-CN"/>
              </w:rPr>
              <w:t>C</w:t>
            </w:r>
            <w:r w:rsidR="00C53069">
              <w:rPr>
                <w:lang w:eastAsia="zh-CN"/>
              </w:rPr>
              <w:t>hina Telecom</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3C1C8D" w14:textId="77777777" w:rsidR="000634A0" w:rsidRDefault="000634A0">
      <w:r>
        <w:separator/>
      </w:r>
    </w:p>
  </w:endnote>
  <w:endnote w:type="continuationSeparator" w:id="0">
    <w:p w14:paraId="236BD45A" w14:textId="77777777" w:rsidR="000634A0" w:rsidRDefault="00063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2B79B0" w14:textId="77777777" w:rsidR="000634A0" w:rsidRDefault="000634A0">
      <w:r>
        <w:separator/>
      </w:r>
    </w:p>
  </w:footnote>
  <w:footnote w:type="continuationSeparator" w:id="0">
    <w:p w14:paraId="31164200" w14:textId="77777777" w:rsidR="000634A0" w:rsidRDefault="000634A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27917"/>
    <w:rsid w:val="00027EB5"/>
    <w:rsid w:val="0003016C"/>
    <w:rsid w:val="00030CD4"/>
    <w:rsid w:val="000344A1"/>
    <w:rsid w:val="00042051"/>
    <w:rsid w:val="00046686"/>
    <w:rsid w:val="00046FDD"/>
    <w:rsid w:val="000475F1"/>
    <w:rsid w:val="00050925"/>
    <w:rsid w:val="00054884"/>
    <w:rsid w:val="0005594E"/>
    <w:rsid w:val="00057E1E"/>
    <w:rsid w:val="0006182E"/>
    <w:rsid w:val="000634A0"/>
    <w:rsid w:val="0006619D"/>
    <w:rsid w:val="000726EB"/>
    <w:rsid w:val="00072A7C"/>
    <w:rsid w:val="000775E7"/>
    <w:rsid w:val="0007775C"/>
    <w:rsid w:val="00091BFB"/>
    <w:rsid w:val="00092306"/>
    <w:rsid w:val="00094F23"/>
    <w:rsid w:val="000967F4"/>
    <w:rsid w:val="000A6432"/>
    <w:rsid w:val="000B2002"/>
    <w:rsid w:val="000C7814"/>
    <w:rsid w:val="000D6D78"/>
    <w:rsid w:val="000D72C5"/>
    <w:rsid w:val="000E0429"/>
    <w:rsid w:val="000E0437"/>
    <w:rsid w:val="000F1055"/>
    <w:rsid w:val="000F1533"/>
    <w:rsid w:val="000F6E51"/>
    <w:rsid w:val="000F77DC"/>
    <w:rsid w:val="00102A24"/>
    <w:rsid w:val="00112EBD"/>
    <w:rsid w:val="001207CB"/>
    <w:rsid w:val="001244C2"/>
    <w:rsid w:val="0013259C"/>
    <w:rsid w:val="00135831"/>
    <w:rsid w:val="001376A6"/>
    <w:rsid w:val="001424CD"/>
    <w:rsid w:val="0014389B"/>
    <w:rsid w:val="0014413C"/>
    <w:rsid w:val="00147059"/>
    <w:rsid w:val="00150C36"/>
    <w:rsid w:val="00157F50"/>
    <w:rsid w:val="00157FFB"/>
    <w:rsid w:val="001607AE"/>
    <w:rsid w:val="00166A1B"/>
    <w:rsid w:val="00167F4A"/>
    <w:rsid w:val="00170EDB"/>
    <w:rsid w:val="00180FBE"/>
    <w:rsid w:val="00187070"/>
    <w:rsid w:val="00187316"/>
    <w:rsid w:val="00192528"/>
    <w:rsid w:val="00192B41"/>
    <w:rsid w:val="0019338C"/>
    <w:rsid w:val="00193EA6"/>
    <w:rsid w:val="00197E4A"/>
    <w:rsid w:val="001A31EF"/>
    <w:rsid w:val="001A3E7E"/>
    <w:rsid w:val="001B01F1"/>
    <w:rsid w:val="001B2414"/>
    <w:rsid w:val="001B5421"/>
    <w:rsid w:val="001B650D"/>
    <w:rsid w:val="001C4D9B"/>
    <w:rsid w:val="001D0B09"/>
    <w:rsid w:val="001D6505"/>
    <w:rsid w:val="001E489F"/>
    <w:rsid w:val="001E6729"/>
    <w:rsid w:val="001F7653"/>
    <w:rsid w:val="001F76B5"/>
    <w:rsid w:val="00206602"/>
    <w:rsid w:val="002070CB"/>
    <w:rsid w:val="00221438"/>
    <w:rsid w:val="00225D75"/>
    <w:rsid w:val="002310F3"/>
    <w:rsid w:val="00232AD6"/>
    <w:rsid w:val="002336A6"/>
    <w:rsid w:val="002336BF"/>
    <w:rsid w:val="00235F9B"/>
    <w:rsid w:val="002362ED"/>
    <w:rsid w:val="00236BBA"/>
    <w:rsid w:val="00236D1F"/>
    <w:rsid w:val="002407FF"/>
    <w:rsid w:val="00241A03"/>
    <w:rsid w:val="00243051"/>
    <w:rsid w:val="00250F58"/>
    <w:rsid w:val="00253892"/>
    <w:rsid w:val="00253DF0"/>
    <w:rsid w:val="002541D3"/>
    <w:rsid w:val="00256429"/>
    <w:rsid w:val="0026253E"/>
    <w:rsid w:val="00271842"/>
    <w:rsid w:val="00272D61"/>
    <w:rsid w:val="0027656F"/>
    <w:rsid w:val="002919B7"/>
    <w:rsid w:val="00291EF2"/>
    <w:rsid w:val="00295D61"/>
    <w:rsid w:val="00297C1F"/>
    <w:rsid w:val="002A65B6"/>
    <w:rsid w:val="002B074C"/>
    <w:rsid w:val="002B2FE7"/>
    <w:rsid w:val="002B34EA"/>
    <w:rsid w:val="002B5361"/>
    <w:rsid w:val="002B6FF5"/>
    <w:rsid w:val="002C1BA4"/>
    <w:rsid w:val="002C1E82"/>
    <w:rsid w:val="002C47B8"/>
    <w:rsid w:val="002D4D3C"/>
    <w:rsid w:val="002E397B"/>
    <w:rsid w:val="002E3AE2"/>
    <w:rsid w:val="002F0B9A"/>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2166"/>
    <w:rsid w:val="003D4593"/>
    <w:rsid w:val="003D5E52"/>
    <w:rsid w:val="003E29F7"/>
    <w:rsid w:val="003E2C8B"/>
    <w:rsid w:val="003E4AC7"/>
    <w:rsid w:val="003E5604"/>
    <w:rsid w:val="003E57A1"/>
    <w:rsid w:val="003E64BC"/>
    <w:rsid w:val="003E710B"/>
    <w:rsid w:val="003F1C0E"/>
    <w:rsid w:val="003F7243"/>
    <w:rsid w:val="004008D7"/>
    <w:rsid w:val="0040145D"/>
    <w:rsid w:val="00411339"/>
    <w:rsid w:val="004131BD"/>
    <w:rsid w:val="004159BE"/>
    <w:rsid w:val="00416CEA"/>
    <w:rsid w:val="00421AFD"/>
    <w:rsid w:val="004246F2"/>
    <w:rsid w:val="00432048"/>
    <w:rsid w:val="00441294"/>
    <w:rsid w:val="00442C65"/>
    <w:rsid w:val="00451122"/>
    <w:rsid w:val="004518DB"/>
    <w:rsid w:val="004562FC"/>
    <w:rsid w:val="00477EBC"/>
    <w:rsid w:val="00482246"/>
    <w:rsid w:val="00484421"/>
    <w:rsid w:val="00491391"/>
    <w:rsid w:val="004A01BD"/>
    <w:rsid w:val="004A0A73"/>
    <w:rsid w:val="004A180A"/>
    <w:rsid w:val="004A349C"/>
    <w:rsid w:val="004A661C"/>
    <w:rsid w:val="004C4C9B"/>
    <w:rsid w:val="004D2FA0"/>
    <w:rsid w:val="004E1010"/>
    <w:rsid w:val="004F3459"/>
    <w:rsid w:val="004F4172"/>
    <w:rsid w:val="005008F7"/>
    <w:rsid w:val="0050202A"/>
    <w:rsid w:val="00505DF6"/>
    <w:rsid w:val="005067A7"/>
    <w:rsid w:val="00507903"/>
    <w:rsid w:val="00512013"/>
    <w:rsid w:val="00514644"/>
    <w:rsid w:val="00514816"/>
    <w:rsid w:val="0052032E"/>
    <w:rsid w:val="00521896"/>
    <w:rsid w:val="00522A80"/>
    <w:rsid w:val="00523053"/>
    <w:rsid w:val="00535A39"/>
    <w:rsid w:val="00537DFC"/>
    <w:rsid w:val="00544D8F"/>
    <w:rsid w:val="00546209"/>
    <w:rsid w:val="00553BDE"/>
    <w:rsid w:val="00556F13"/>
    <w:rsid w:val="00562495"/>
    <w:rsid w:val="00571AF0"/>
    <w:rsid w:val="0057401B"/>
    <w:rsid w:val="00577727"/>
    <w:rsid w:val="005777AF"/>
    <w:rsid w:val="00586562"/>
    <w:rsid w:val="00590B24"/>
    <w:rsid w:val="00593DC4"/>
    <w:rsid w:val="0059529B"/>
    <w:rsid w:val="005954DD"/>
    <w:rsid w:val="005A3249"/>
    <w:rsid w:val="005A6ABC"/>
    <w:rsid w:val="005B1577"/>
    <w:rsid w:val="005B2109"/>
    <w:rsid w:val="005B23CC"/>
    <w:rsid w:val="005B35A2"/>
    <w:rsid w:val="005C0CC6"/>
    <w:rsid w:val="005C0FFC"/>
    <w:rsid w:val="005C3F71"/>
    <w:rsid w:val="005C5A03"/>
    <w:rsid w:val="005C7352"/>
    <w:rsid w:val="005D1F7E"/>
    <w:rsid w:val="005D2738"/>
    <w:rsid w:val="005D37AC"/>
    <w:rsid w:val="005D60FD"/>
    <w:rsid w:val="005E07CB"/>
    <w:rsid w:val="005E0BF8"/>
    <w:rsid w:val="005E21E4"/>
    <w:rsid w:val="005E32BB"/>
    <w:rsid w:val="005E7235"/>
    <w:rsid w:val="005F041C"/>
    <w:rsid w:val="005F2E94"/>
    <w:rsid w:val="005F4B34"/>
    <w:rsid w:val="0060745A"/>
    <w:rsid w:val="00616E18"/>
    <w:rsid w:val="00620287"/>
    <w:rsid w:val="00623AED"/>
    <w:rsid w:val="0062580F"/>
    <w:rsid w:val="00632157"/>
    <w:rsid w:val="00633971"/>
    <w:rsid w:val="006341C6"/>
    <w:rsid w:val="0064121E"/>
    <w:rsid w:val="00642894"/>
    <w:rsid w:val="006463DE"/>
    <w:rsid w:val="00660354"/>
    <w:rsid w:val="006606DB"/>
    <w:rsid w:val="00663768"/>
    <w:rsid w:val="00665B9B"/>
    <w:rsid w:val="0067616E"/>
    <w:rsid w:val="00680357"/>
    <w:rsid w:val="00690725"/>
    <w:rsid w:val="00693606"/>
    <w:rsid w:val="00693D70"/>
    <w:rsid w:val="006975AE"/>
    <w:rsid w:val="006A0E66"/>
    <w:rsid w:val="006A32D1"/>
    <w:rsid w:val="006A3CF5"/>
    <w:rsid w:val="006B4BC6"/>
    <w:rsid w:val="006C7756"/>
    <w:rsid w:val="006D03E2"/>
    <w:rsid w:val="006D0A8E"/>
    <w:rsid w:val="006D3D54"/>
    <w:rsid w:val="006E0225"/>
    <w:rsid w:val="006E0D1B"/>
    <w:rsid w:val="006E1A49"/>
    <w:rsid w:val="006E3A55"/>
    <w:rsid w:val="006F0B35"/>
    <w:rsid w:val="006F1B00"/>
    <w:rsid w:val="006F2EEB"/>
    <w:rsid w:val="006F4B7A"/>
    <w:rsid w:val="006F7A33"/>
    <w:rsid w:val="00700A59"/>
    <w:rsid w:val="00710142"/>
    <w:rsid w:val="00712E81"/>
    <w:rsid w:val="00715590"/>
    <w:rsid w:val="00723919"/>
    <w:rsid w:val="00724952"/>
    <w:rsid w:val="007261D3"/>
    <w:rsid w:val="00732D1F"/>
    <w:rsid w:val="00733E86"/>
    <w:rsid w:val="007411B9"/>
    <w:rsid w:val="007418F3"/>
    <w:rsid w:val="00743071"/>
    <w:rsid w:val="00745295"/>
    <w:rsid w:val="0074596C"/>
    <w:rsid w:val="00750D12"/>
    <w:rsid w:val="00756BBB"/>
    <w:rsid w:val="00761952"/>
    <w:rsid w:val="00761B9B"/>
    <w:rsid w:val="00762474"/>
    <w:rsid w:val="0076439E"/>
    <w:rsid w:val="007814A8"/>
    <w:rsid w:val="00781A62"/>
    <w:rsid w:val="00781F2F"/>
    <w:rsid w:val="00783C0E"/>
    <w:rsid w:val="007861B8"/>
    <w:rsid w:val="00787184"/>
    <w:rsid w:val="00787383"/>
    <w:rsid w:val="0079059E"/>
    <w:rsid w:val="00791B51"/>
    <w:rsid w:val="00795AD1"/>
    <w:rsid w:val="007A65CC"/>
    <w:rsid w:val="007B412E"/>
    <w:rsid w:val="007B5456"/>
    <w:rsid w:val="007B5F65"/>
    <w:rsid w:val="007C767B"/>
    <w:rsid w:val="007D3C7C"/>
    <w:rsid w:val="007D687A"/>
    <w:rsid w:val="007E076C"/>
    <w:rsid w:val="007E1BA0"/>
    <w:rsid w:val="007F2297"/>
    <w:rsid w:val="007F55EC"/>
    <w:rsid w:val="007F6574"/>
    <w:rsid w:val="007F7100"/>
    <w:rsid w:val="00831057"/>
    <w:rsid w:val="00837EF8"/>
    <w:rsid w:val="0084119C"/>
    <w:rsid w:val="00850463"/>
    <w:rsid w:val="00850CD4"/>
    <w:rsid w:val="00854A49"/>
    <w:rsid w:val="008578D0"/>
    <w:rsid w:val="008624DE"/>
    <w:rsid w:val="008634EB"/>
    <w:rsid w:val="00864440"/>
    <w:rsid w:val="00866945"/>
    <w:rsid w:val="00876BD5"/>
    <w:rsid w:val="00897C84"/>
    <w:rsid w:val="008A06BE"/>
    <w:rsid w:val="008A2ADC"/>
    <w:rsid w:val="008A56CF"/>
    <w:rsid w:val="008A56FD"/>
    <w:rsid w:val="008B1833"/>
    <w:rsid w:val="008C37C4"/>
    <w:rsid w:val="008D3DA6"/>
    <w:rsid w:val="008D5DA3"/>
    <w:rsid w:val="008E090A"/>
    <w:rsid w:val="008E09F8"/>
    <w:rsid w:val="008E50BE"/>
    <w:rsid w:val="008E70F7"/>
    <w:rsid w:val="008F1D3B"/>
    <w:rsid w:val="008F7444"/>
    <w:rsid w:val="008F7A15"/>
    <w:rsid w:val="0090061A"/>
    <w:rsid w:val="0091321C"/>
    <w:rsid w:val="00913788"/>
    <w:rsid w:val="0091399A"/>
    <w:rsid w:val="0091531A"/>
    <w:rsid w:val="00922D75"/>
    <w:rsid w:val="00926791"/>
    <w:rsid w:val="009279AE"/>
    <w:rsid w:val="00934FDA"/>
    <w:rsid w:val="0093661C"/>
    <w:rsid w:val="00940736"/>
    <w:rsid w:val="00941253"/>
    <w:rsid w:val="0095038B"/>
    <w:rsid w:val="00950CF7"/>
    <w:rsid w:val="00957DF1"/>
    <w:rsid w:val="00960A44"/>
    <w:rsid w:val="00970864"/>
    <w:rsid w:val="009711A7"/>
    <w:rsid w:val="009736D5"/>
    <w:rsid w:val="00973C64"/>
    <w:rsid w:val="00975659"/>
    <w:rsid w:val="009768C3"/>
    <w:rsid w:val="00977C43"/>
    <w:rsid w:val="0098195A"/>
    <w:rsid w:val="00984D42"/>
    <w:rsid w:val="00990EEE"/>
    <w:rsid w:val="00996533"/>
    <w:rsid w:val="009A0093"/>
    <w:rsid w:val="009A3833"/>
    <w:rsid w:val="009A5F57"/>
    <w:rsid w:val="009A62E2"/>
    <w:rsid w:val="009B110B"/>
    <w:rsid w:val="009B13F0"/>
    <w:rsid w:val="009B196A"/>
    <w:rsid w:val="009B1A59"/>
    <w:rsid w:val="009C5E1D"/>
    <w:rsid w:val="009D3BC6"/>
    <w:rsid w:val="009D5E48"/>
    <w:rsid w:val="009D5FB6"/>
    <w:rsid w:val="009D6D9F"/>
    <w:rsid w:val="009E0B41"/>
    <w:rsid w:val="009E1910"/>
    <w:rsid w:val="009E5DBA"/>
    <w:rsid w:val="009F6047"/>
    <w:rsid w:val="00A03D2A"/>
    <w:rsid w:val="00A10ADB"/>
    <w:rsid w:val="00A144AB"/>
    <w:rsid w:val="00A151A1"/>
    <w:rsid w:val="00A173F6"/>
    <w:rsid w:val="00A17F01"/>
    <w:rsid w:val="00A2079D"/>
    <w:rsid w:val="00A24557"/>
    <w:rsid w:val="00A248B2"/>
    <w:rsid w:val="00A267D7"/>
    <w:rsid w:val="00A27A64"/>
    <w:rsid w:val="00A3152F"/>
    <w:rsid w:val="00A37F80"/>
    <w:rsid w:val="00A41FED"/>
    <w:rsid w:val="00A456A0"/>
    <w:rsid w:val="00A46B3F"/>
    <w:rsid w:val="00A46F30"/>
    <w:rsid w:val="00A511A5"/>
    <w:rsid w:val="00A61169"/>
    <w:rsid w:val="00A6117B"/>
    <w:rsid w:val="00A63024"/>
    <w:rsid w:val="00A65602"/>
    <w:rsid w:val="00A82FCC"/>
    <w:rsid w:val="00A8479D"/>
    <w:rsid w:val="00A906A4"/>
    <w:rsid w:val="00A97953"/>
    <w:rsid w:val="00AA574E"/>
    <w:rsid w:val="00AB144C"/>
    <w:rsid w:val="00AC181D"/>
    <w:rsid w:val="00AD324E"/>
    <w:rsid w:val="00AD5B51"/>
    <w:rsid w:val="00AD7B78"/>
    <w:rsid w:val="00AE78E2"/>
    <w:rsid w:val="00AF4118"/>
    <w:rsid w:val="00B00077"/>
    <w:rsid w:val="00B016D6"/>
    <w:rsid w:val="00B03107"/>
    <w:rsid w:val="00B10820"/>
    <w:rsid w:val="00B16E03"/>
    <w:rsid w:val="00B1749C"/>
    <w:rsid w:val="00B30214"/>
    <w:rsid w:val="00B30811"/>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1908"/>
    <w:rsid w:val="00BB1C99"/>
    <w:rsid w:val="00BB6D15"/>
    <w:rsid w:val="00BB7AEE"/>
    <w:rsid w:val="00BB7B45"/>
    <w:rsid w:val="00BC137E"/>
    <w:rsid w:val="00BC2E5F"/>
    <w:rsid w:val="00BC3C3C"/>
    <w:rsid w:val="00BC40AD"/>
    <w:rsid w:val="00BC481E"/>
    <w:rsid w:val="00BC5AF6"/>
    <w:rsid w:val="00BC7B80"/>
    <w:rsid w:val="00BD0171"/>
    <w:rsid w:val="00BD3369"/>
    <w:rsid w:val="00BD3E51"/>
    <w:rsid w:val="00BE3E87"/>
    <w:rsid w:val="00BF0A84"/>
    <w:rsid w:val="00BF4326"/>
    <w:rsid w:val="00C03706"/>
    <w:rsid w:val="00C03F46"/>
    <w:rsid w:val="00C04EDA"/>
    <w:rsid w:val="00C1016B"/>
    <w:rsid w:val="00C159BC"/>
    <w:rsid w:val="00C15A54"/>
    <w:rsid w:val="00C2214E"/>
    <w:rsid w:val="00C247CD"/>
    <w:rsid w:val="00C2519B"/>
    <w:rsid w:val="00C278EB"/>
    <w:rsid w:val="00C31613"/>
    <w:rsid w:val="00C3782E"/>
    <w:rsid w:val="00C404D1"/>
    <w:rsid w:val="00C42176"/>
    <w:rsid w:val="00C42344"/>
    <w:rsid w:val="00C505EB"/>
    <w:rsid w:val="00C52914"/>
    <w:rsid w:val="00C52C8A"/>
    <w:rsid w:val="00C53069"/>
    <w:rsid w:val="00C5567D"/>
    <w:rsid w:val="00C63F06"/>
    <w:rsid w:val="00C6590B"/>
    <w:rsid w:val="00C7131F"/>
    <w:rsid w:val="00C76753"/>
    <w:rsid w:val="00C8202E"/>
    <w:rsid w:val="00C8586A"/>
    <w:rsid w:val="00CA2B4F"/>
    <w:rsid w:val="00CA5DB0"/>
    <w:rsid w:val="00CB3108"/>
    <w:rsid w:val="00CC084E"/>
    <w:rsid w:val="00CC58ED"/>
    <w:rsid w:val="00CC6056"/>
    <w:rsid w:val="00D0135E"/>
    <w:rsid w:val="00D06C51"/>
    <w:rsid w:val="00D145EC"/>
    <w:rsid w:val="00D14833"/>
    <w:rsid w:val="00D1548F"/>
    <w:rsid w:val="00D2188F"/>
    <w:rsid w:val="00D355FB"/>
    <w:rsid w:val="00D43C0B"/>
    <w:rsid w:val="00D44A74"/>
    <w:rsid w:val="00D57CD2"/>
    <w:rsid w:val="00D57E66"/>
    <w:rsid w:val="00D72AEB"/>
    <w:rsid w:val="00D73350"/>
    <w:rsid w:val="00D82231"/>
    <w:rsid w:val="00D8756E"/>
    <w:rsid w:val="00D938DD"/>
    <w:rsid w:val="00D95EAB"/>
    <w:rsid w:val="00D974EA"/>
    <w:rsid w:val="00DA29AC"/>
    <w:rsid w:val="00DA329A"/>
    <w:rsid w:val="00DA6A83"/>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0C9F"/>
    <w:rsid w:val="00E53AE3"/>
    <w:rsid w:val="00E55691"/>
    <w:rsid w:val="00E5574A"/>
    <w:rsid w:val="00E57C21"/>
    <w:rsid w:val="00E64FB2"/>
    <w:rsid w:val="00E67B7D"/>
    <w:rsid w:val="00E81E2C"/>
    <w:rsid w:val="00E82FBF"/>
    <w:rsid w:val="00E853E3"/>
    <w:rsid w:val="00EA662E"/>
    <w:rsid w:val="00EB5D2F"/>
    <w:rsid w:val="00EC10EC"/>
    <w:rsid w:val="00EC456C"/>
    <w:rsid w:val="00EC6AFF"/>
    <w:rsid w:val="00ED166C"/>
    <w:rsid w:val="00ED303B"/>
    <w:rsid w:val="00ED5FA6"/>
    <w:rsid w:val="00ED6080"/>
    <w:rsid w:val="00EE0176"/>
    <w:rsid w:val="00EF0942"/>
    <w:rsid w:val="00EF291F"/>
    <w:rsid w:val="00F0218C"/>
    <w:rsid w:val="00F0251A"/>
    <w:rsid w:val="00F0393B"/>
    <w:rsid w:val="00F12A32"/>
    <w:rsid w:val="00F151F0"/>
    <w:rsid w:val="00F15D08"/>
    <w:rsid w:val="00F27A26"/>
    <w:rsid w:val="00F313DD"/>
    <w:rsid w:val="00F378BE"/>
    <w:rsid w:val="00F43120"/>
    <w:rsid w:val="00F44FF2"/>
    <w:rsid w:val="00F64378"/>
    <w:rsid w:val="00F669D7"/>
    <w:rsid w:val="00F67FC3"/>
    <w:rsid w:val="00F763A4"/>
    <w:rsid w:val="00F80D67"/>
    <w:rsid w:val="00F81CF2"/>
    <w:rsid w:val="00F82A04"/>
    <w:rsid w:val="00F83DF3"/>
    <w:rsid w:val="00F941B8"/>
    <w:rsid w:val="00FA5FA5"/>
    <w:rsid w:val="00FA6721"/>
    <w:rsid w:val="00FA7365"/>
    <w:rsid w:val="00FA79A7"/>
    <w:rsid w:val="00FC03CB"/>
    <w:rsid w:val="00FC63EB"/>
    <w:rsid w:val="00FC643D"/>
    <w:rsid w:val="00FD1DAF"/>
    <w:rsid w:val="00FD521B"/>
    <w:rsid w:val="00FE3DCC"/>
    <w:rsid w:val="00FE53C8"/>
    <w:rsid w:val="00FE5FB7"/>
    <w:rsid w:val="00FE7FAB"/>
    <w:rsid w:val="00FF6E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docId w15:val="{7CCCFAA7-2BE3-482C-9FB5-5FCB1197C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link w:val="a6"/>
    <w:qFormat/>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8"/>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link w:val="TALChar"/>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a">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91">
    <w:name w:val="toc 9"/>
    <w:basedOn w:val="81"/>
    <w:rsid w:val="001207CB"/>
    <w:pPr>
      <w:ind w:left="1418" w:hanging="1418"/>
    </w:pPr>
  </w:style>
  <w:style w:type="paragraph" w:styleId="81">
    <w:name w:val="toc 8"/>
    <w:basedOn w:val="1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1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1"/>
    <w:rsid w:val="001207CB"/>
    <w:pPr>
      <w:ind w:left="1701" w:hanging="1701"/>
    </w:pPr>
  </w:style>
  <w:style w:type="paragraph" w:styleId="41">
    <w:name w:val="toc 4"/>
    <w:basedOn w:val="30"/>
    <w:rsid w:val="001207CB"/>
    <w:pPr>
      <w:ind w:left="1418" w:hanging="1418"/>
    </w:pPr>
  </w:style>
  <w:style w:type="paragraph" w:styleId="30">
    <w:name w:val="toc 3"/>
    <w:basedOn w:val="20"/>
    <w:rsid w:val="001207CB"/>
    <w:pPr>
      <w:ind w:left="1134" w:hanging="1134"/>
    </w:pPr>
  </w:style>
  <w:style w:type="paragraph" w:styleId="20">
    <w:name w:val="toc 2"/>
    <w:basedOn w:val="11"/>
    <w:rsid w:val="001207CB"/>
    <w:pPr>
      <w:keepNext w:val="0"/>
      <w:spacing w:before="0"/>
      <w:ind w:left="851" w:hanging="851"/>
    </w:pPr>
    <w:rPr>
      <w:sz w:val="20"/>
    </w:rPr>
  </w:style>
  <w:style w:type="paragraph" w:styleId="21">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2">
    <w:name w:val="List Number 2"/>
    <w:basedOn w:val="ab"/>
    <w:rsid w:val="001207CB"/>
    <w:pPr>
      <w:ind w:left="851"/>
    </w:pPr>
  </w:style>
  <w:style w:type="character" w:styleId="ac">
    <w:name w:val="footnote reference"/>
    <w:rsid w:val="001207CB"/>
    <w:rPr>
      <w:b/>
      <w:position w:val="6"/>
      <w:sz w:val="16"/>
    </w:rPr>
  </w:style>
  <w:style w:type="paragraph" w:styleId="ad">
    <w:name w:val="footnote text"/>
    <w:basedOn w:val="a"/>
    <w:link w:val="ae"/>
    <w:rsid w:val="001207CB"/>
    <w:pPr>
      <w:keepLines/>
      <w:spacing w:after="0"/>
      <w:ind w:left="454" w:hanging="454"/>
    </w:pPr>
    <w:rPr>
      <w:sz w:val="16"/>
    </w:rPr>
  </w:style>
  <w:style w:type="character" w:customStyle="1" w:styleId="ae">
    <w:name w:val="脚注文本 字符"/>
    <w:basedOn w:val="a0"/>
    <w:link w:val="ad"/>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link w:val="NOZchn"/>
    <w:qFormat/>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60">
    <w:name w:val="toc 6"/>
    <w:basedOn w:val="50"/>
    <w:next w:val="a"/>
    <w:rsid w:val="001207CB"/>
    <w:pPr>
      <w:ind w:left="1985" w:hanging="1985"/>
    </w:pPr>
  </w:style>
  <w:style w:type="paragraph" w:styleId="71">
    <w:name w:val="toc 7"/>
    <w:basedOn w:val="60"/>
    <w:next w:val="a"/>
    <w:rsid w:val="001207CB"/>
    <w:pPr>
      <w:ind w:left="2268" w:hanging="2268"/>
    </w:pPr>
  </w:style>
  <w:style w:type="paragraph" w:styleId="23">
    <w:name w:val="List Bullet 2"/>
    <w:basedOn w:val="af"/>
    <w:rsid w:val="001207CB"/>
    <w:pPr>
      <w:ind w:left="851"/>
    </w:pPr>
  </w:style>
  <w:style w:type="paragraph" w:styleId="31">
    <w:name w:val="List Bullet 3"/>
    <w:basedOn w:val="23"/>
    <w:rsid w:val="001207CB"/>
    <w:pPr>
      <w:ind w:left="1135"/>
    </w:pPr>
  </w:style>
  <w:style w:type="paragraph" w:styleId="ab">
    <w:name w:val="List Number"/>
    <w:basedOn w:val="a8"/>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4">
    <w:name w:val="List 2"/>
    <w:basedOn w:val="a8"/>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1207CB"/>
    <w:pPr>
      <w:ind w:left="1135"/>
    </w:pPr>
  </w:style>
  <w:style w:type="paragraph" w:styleId="42">
    <w:name w:val="List 4"/>
    <w:basedOn w:val="32"/>
    <w:rsid w:val="001207CB"/>
    <w:pPr>
      <w:ind w:left="1418"/>
    </w:pPr>
  </w:style>
  <w:style w:type="paragraph" w:styleId="51">
    <w:name w:val="List 5"/>
    <w:basedOn w:val="42"/>
    <w:rsid w:val="001207CB"/>
    <w:pPr>
      <w:ind w:left="1702"/>
    </w:pPr>
  </w:style>
  <w:style w:type="paragraph" w:customStyle="1" w:styleId="EditorsNote">
    <w:name w:val="Editor's Note"/>
    <w:basedOn w:val="NO"/>
    <w:rsid w:val="001207CB"/>
    <w:rPr>
      <w:color w:val="FF0000"/>
    </w:rPr>
  </w:style>
  <w:style w:type="paragraph" w:styleId="a8">
    <w:name w:val="List"/>
    <w:basedOn w:val="a"/>
    <w:rsid w:val="001207CB"/>
    <w:pPr>
      <w:ind w:left="568" w:hanging="284"/>
    </w:pPr>
  </w:style>
  <w:style w:type="paragraph" w:styleId="af">
    <w:name w:val="List Bullet"/>
    <w:basedOn w:val="a8"/>
    <w:rsid w:val="001207CB"/>
  </w:style>
  <w:style w:type="paragraph" w:styleId="43">
    <w:name w:val="List Bullet 4"/>
    <w:basedOn w:val="31"/>
    <w:rsid w:val="001207CB"/>
    <w:pPr>
      <w:ind w:left="1418"/>
    </w:pPr>
  </w:style>
  <w:style w:type="paragraph" w:styleId="52">
    <w:name w:val="List Bullet 5"/>
    <w:basedOn w:val="43"/>
    <w:rsid w:val="001207CB"/>
    <w:pPr>
      <w:ind w:left="1702"/>
    </w:pPr>
  </w:style>
  <w:style w:type="paragraph" w:customStyle="1" w:styleId="B2">
    <w:name w:val="B2"/>
    <w:basedOn w:val="24"/>
    <w:rsid w:val="001207CB"/>
  </w:style>
  <w:style w:type="paragraph" w:customStyle="1" w:styleId="B3">
    <w:name w:val="B3"/>
    <w:basedOn w:val="32"/>
    <w:rsid w:val="001207CB"/>
  </w:style>
  <w:style w:type="paragraph" w:customStyle="1" w:styleId="B4">
    <w:name w:val="B4"/>
    <w:basedOn w:val="42"/>
    <w:rsid w:val="001207CB"/>
  </w:style>
  <w:style w:type="paragraph" w:customStyle="1" w:styleId="B5">
    <w:name w:val="B5"/>
    <w:basedOn w:val="51"/>
    <w:rsid w:val="001207CB"/>
  </w:style>
  <w:style w:type="paragraph" w:customStyle="1" w:styleId="ZTD">
    <w:name w:val="ZTD"/>
    <w:basedOn w:val="ZB"/>
    <w:rsid w:val="001207CB"/>
    <w:pPr>
      <w:framePr w:hRule="auto" w:wrap="notBeside" w:y="852"/>
    </w:pPr>
    <w:rPr>
      <w:i w:val="0"/>
      <w:sz w:val="40"/>
    </w:rPr>
  </w:style>
  <w:style w:type="character" w:customStyle="1" w:styleId="TALChar">
    <w:name w:val="TAL Char"/>
    <w:link w:val="TAL"/>
    <w:rsid w:val="00546209"/>
    <w:rPr>
      <w:rFonts w:ascii="Arial" w:hAnsi="Arial"/>
      <w:sz w:val="18"/>
    </w:rPr>
  </w:style>
  <w:style w:type="character" w:customStyle="1" w:styleId="NOZchn">
    <w:name w:val="NO Zchn"/>
    <w:link w:val="NO"/>
    <w:rsid w:val="00546209"/>
  </w:style>
  <w:style w:type="character" w:styleId="af0">
    <w:name w:val="annotation reference"/>
    <w:qFormat/>
    <w:rsid w:val="00546209"/>
    <w:rPr>
      <w:sz w:val="16"/>
      <w:szCs w:val="16"/>
    </w:rPr>
  </w:style>
  <w:style w:type="character" w:customStyle="1" w:styleId="a6">
    <w:name w:val="批注文字 字符"/>
    <w:basedOn w:val="a0"/>
    <w:link w:val="a5"/>
    <w:qFormat/>
    <w:rsid w:val="00546209"/>
    <w:rPr>
      <w:rFonts w:ascii="Arial" w:hAnsi="Arial"/>
    </w:rPr>
  </w:style>
  <w:style w:type="paragraph" w:styleId="af1">
    <w:name w:val="Balloon Text"/>
    <w:basedOn w:val="a"/>
    <w:link w:val="af2"/>
    <w:semiHidden/>
    <w:unhideWhenUsed/>
    <w:rsid w:val="00546209"/>
    <w:pPr>
      <w:spacing w:after="0"/>
    </w:pPr>
    <w:rPr>
      <w:sz w:val="18"/>
      <w:szCs w:val="18"/>
    </w:rPr>
  </w:style>
  <w:style w:type="character" w:customStyle="1" w:styleId="af2">
    <w:name w:val="批注框文本 字符"/>
    <w:basedOn w:val="a0"/>
    <w:link w:val="af1"/>
    <w:semiHidden/>
    <w:rsid w:val="00546209"/>
    <w:rPr>
      <w:sz w:val="18"/>
      <w:szCs w:val="18"/>
    </w:rPr>
  </w:style>
  <w:style w:type="paragraph" w:styleId="af3">
    <w:name w:val="annotation subject"/>
    <w:basedOn w:val="a5"/>
    <w:next w:val="a5"/>
    <w:link w:val="af4"/>
    <w:rsid w:val="003E64BC"/>
    <w:pPr>
      <w:tabs>
        <w:tab w:val="clear" w:pos="1418"/>
        <w:tab w:val="clear" w:pos="4678"/>
        <w:tab w:val="clear" w:pos="5954"/>
        <w:tab w:val="clear" w:pos="7088"/>
      </w:tabs>
      <w:spacing w:after="180"/>
      <w:jc w:val="left"/>
    </w:pPr>
    <w:rPr>
      <w:rFonts w:ascii="Times New Roman" w:hAnsi="Times New Roman"/>
      <w:b/>
      <w:bCs/>
    </w:rPr>
  </w:style>
  <w:style w:type="character" w:customStyle="1" w:styleId="af4">
    <w:name w:val="批注主题 字符"/>
    <w:basedOn w:val="a6"/>
    <w:link w:val="af3"/>
    <w:rsid w:val="003E64BC"/>
    <w:rPr>
      <w:rFonts w:ascii="Arial" w:hAnsi="Arial"/>
      <w:b/>
      <w:bCs/>
    </w:rPr>
  </w:style>
  <w:style w:type="paragraph" w:styleId="af5">
    <w:name w:val="Normal (Web)"/>
    <w:basedOn w:val="a"/>
    <w:uiPriority w:val="99"/>
    <w:unhideWhenUsed/>
    <w:rsid w:val="00A2079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6">
    <w:name w:val="Strong"/>
    <w:basedOn w:val="a0"/>
    <w:uiPriority w:val="22"/>
    <w:qFormat/>
    <w:rsid w:val="00A2079D"/>
    <w:rPr>
      <w:b/>
      <w:bCs/>
    </w:rPr>
  </w:style>
  <w:style w:type="character" w:styleId="af7">
    <w:name w:val="Hyperlink"/>
    <w:basedOn w:val="a0"/>
    <w:unhideWhenUsed/>
    <w:rsid w:val="005B23CC"/>
    <w:rPr>
      <w:color w:val="0563C1" w:themeColor="hyperlink"/>
      <w:u w:val="single"/>
    </w:rPr>
  </w:style>
  <w:style w:type="character" w:styleId="af8">
    <w:name w:val="FollowedHyperlink"/>
    <w:basedOn w:val="a0"/>
    <w:semiHidden/>
    <w:unhideWhenUsed/>
    <w:rsid w:val="005B23C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603659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TotalTime>
  <Pages>4</Pages>
  <Words>866</Words>
  <Characters>4942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lmx1</cp:lastModifiedBy>
  <cp:revision>9</cp:revision>
  <cp:lastPrinted>2001-04-23T09:30:00Z</cp:lastPrinted>
  <dcterms:created xsi:type="dcterms:W3CDTF">2025-09-30T08:37:00Z</dcterms:created>
  <dcterms:modified xsi:type="dcterms:W3CDTF">2025-10-06T08:15:00Z</dcterms:modified>
</cp:coreProperties>
</file>